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F938" w14:textId="77777777" w:rsidR="0024151B" w:rsidRPr="0062736D" w:rsidRDefault="00461330">
      <w:pPr>
        <w:rPr>
          <w:rFonts w:ascii="Arial" w:hAnsi="Arial" w:cs="Arial"/>
          <w:sz w:val="28"/>
          <w:szCs w:val="28"/>
        </w:rPr>
      </w:pPr>
      <w:r w:rsidRPr="0062736D">
        <w:rPr>
          <w:rFonts w:ascii="Arial" w:hAnsi="Arial" w:cs="Arial"/>
          <w:noProof/>
          <w:lang w:eastAsia="en-GB"/>
        </w:rPr>
        <w:drawing>
          <wp:anchor distT="0" distB="0" distL="114300" distR="114300" simplePos="0" relativeHeight="251658240" behindDoc="1" locked="0" layoutInCell="1" allowOverlap="1" wp14:anchorId="416CA31A" wp14:editId="07777777">
            <wp:simplePos x="0" y="0"/>
            <wp:positionH relativeFrom="column">
              <wp:posOffset>-457200</wp:posOffset>
            </wp:positionH>
            <wp:positionV relativeFrom="paragraph">
              <wp:posOffset>-1257300</wp:posOffset>
            </wp:positionV>
            <wp:extent cx="7988300" cy="952500"/>
            <wp:effectExtent l="0" t="0" r="0" b="0"/>
            <wp:wrapNone/>
            <wp:docPr id="3" name="Picture 3" descr="HR_banner_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_banner_R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B" w:rsidRPr="0062736D">
        <w:rPr>
          <w:rFonts w:ascii="Arial" w:hAnsi="Arial" w:cs="Arial"/>
          <w:b/>
          <w:sz w:val="28"/>
          <w:szCs w:val="28"/>
        </w:rPr>
        <w:t>JOB DESCRIPTION</w:t>
      </w:r>
    </w:p>
    <w:p w14:paraId="672A6659" w14:textId="77777777" w:rsidR="008E4B09" w:rsidRPr="0062736D" w:rsidRDefault="008E4B09">
      <w:pPr>
        <w:rPr>
          <w:rFonts w:ascii="Arial" w:hAnsi="Arial" w:cs="Arial"/>
          <w:sz w:val="20"/>
          <w:szCs w:val="20"/>
        </w:rPr>
      </w:pPr>
    </w:p>
    <w:p w14:paraId="04ECA65D" w14:textId="77777777" w:rsidR="0024151B" w:rsidRPr="0062736D" w:rsidRDefault="0024151B">
      <w:pPr>
        <w:rPr>
          <w:rFonts w:ascii="Arial" w:hAnsi="Arial" w:cs="Arial"/>
          <w:sz w:val="20"/>
          <w:szCs w:val="20"/>
        </w:rPr>
      </w:pPr>
      <w:r w:rsidRPr="0062736D">
        <w:rPr>
          <w:rFonts w:ascii="Arial" w:hAnsi="Arial" w:cs="Arial"/>
          <w:sz w:val="20"/>
          <w:szCs w:val="20"/>
        </w:rPr>
        <w:t>This form summarises the purpose of the job and lists its key tasks</w:t>
      </w:r>
    </w:p>
    <w:p w14:paraId="1E64A5A0" w14:textId="77777777" w:rsidR="0024151B" w:rsidRPr="0062736D" w:rsidRDefault="0024151B">
      <w:pPr>
        <w:rPr>
          <w:rFonts w:ascii="Arial" w:hAnsi="Arial" w:cs="Arial"/>
          <w:sz w:val="20"/>
          <w:szCs w:val="20"/>
        </w:rPr>
      </w:pPr>
      <w:r w:rsidRPr="0062736D">
        <w:rPr>
          <w:rFonts w:ascii="Arial" w:hAnsi="Arial" w:cs="Arial"/>
          <w:sz w:val="20"/>
          <w:szCs w:val="20"/>
        </w:rPr>
        <w:t>It may be varied from time to time at the discretion of the College in consultation with the postholder</w:t>
      </w:r>
    </w:p>
    <w:p w14:paraId="0A37501D" w14:textId="77777777" w:rsidR="0024151B" w:rsidRPr="0062736D" w:rsidRDefault="002415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5"/>
        <w:gridCol w:w="5435"/>
      </w:tblGrid>
      <w:tr w:rsidR="00362924" w:rsidRPr="0062736D" w14:paraId="5ABF8A30" w14:textId="77777777" w:rsidTr="6C1A87B3">
        <w:tc>
          <w:tcPr>
            <w:tcW w:w="5548" w:type="dxa"/>
          </w:tcPr>
          <w:p w14:paraId="5DAB6C7B" w14:textId="77777777" w:rsidR="00362924" w:rsidRPr="0062736D" w:rsidRDefault="00362924" w:rsidP="00633FDA">
            <w:pPr>
              <w:rPr>
                <w:rFonts w:ascii="Arial" w:hAnsi="Arial" w:cs="Arial"/>
                <w:b/>
                <w:sz w:val="20"/>
                <w:szCs w:val="20"/>
              </w:rPr>
            </w:pPr>
          </w:p>
          <w:p w14:paraId="249278FE" w14:textId="7486D5E6" w:rsidR="00362924" w:rsidRPr="0062736D" w:rsidRDefault="33E37696" w:rsidP="00767291">
            <w:pPr>
              <w:rPr>
                <w:rFonts w:ascii="Arial" w:eastAsia="Times New Roman" w:hAnsi="Arial" w:cs="Arial"/>
                <w:color w:val="000000" w:themeColor="text1"/>
                <w:sz w:val="20"/>
                <w:szCs w:val="20"/>
              </w:rPr>
            </w:pPr>
            <w:r w:rsidRPr="0062736D">
              <w:rPr>
                <w:rFonts w:ascii="Arial" w:hAnsi="Arial" w:cs="Arial"/>
                <w:b/>
                <w:bCs/>
                <w:sz w:val="20"/>
                <w:szCs w:val="20"/>
              </w:rPr>
              <w:t xml:space="preserve">Job Title: </w:t>
            </w:r>
            <w:r w:rsidR="00EC5B20" w:rsidRPr="0062736D">
              <w:rPr>
                <w:rFonts w:ascii="Arial" w:hAnsi="Arial" w:cs="Arial"/>
                <w:sz w:val="20"/>
                <w:szCs w:val="20"/>
              </w:rPr>
              <w:t>Research Assistant</w:t>
            </w:r>
          </w:p>
          <w:p w14:paraId="02EB378F" w14:textId="5C1B7633" w:rsidR="00767291" w:rsidRPr="0062736D" w:rsidRDefault="00767291" w:rsidP="00767291">
            <w:pPr>
              <w:rPr>
                <w:rFonts w:ascii="Arial" w:hAnsi="Arial" w:cs="Arial"/>
                <w:b/>
                <w:sz w:val="20"/>
                <w:szCs w:val="20"/>
              </w:rPr>
            </w:pPr>
          </w:p>
        </w:tc>
        <w:tc>
          <w:tcPr>
            <w:tcW w:w="5548" w:type="dxa"/>
          </w:tcPr>
          <w:p w14:paraId="6A05A809" w14:textId="77777777" w:rsidR="00362924" w:rsidRPr="0062736D" w:rsidRDefault="00362924" w:rsidP="00633FDA">
            <w:pPr>
              <w:rPr>
                <w:rFonts w:ascii="Arial" w:hAnsi="Arial" w:cs="Arial"/>
                <w:sz w:val="20"/>
                <w:szCs w:val="20"/>
              </w:rPr>
            </w:pPr>
          </w:p>
          <w:p w14:paraId="43860F43" w14:textId="041DD0A2" w:rsidR="00362924" w:rsidRPr="0062736D" w:rsidRDefault="00362924" w:rsidP="0062736D">
            <w:pPr>
              <w:tabs>
                <w:tab w:val="left" w:pos="1620"/>
              </w:tabs>
              <w:rPr>
                <w:rFonts w:ascii="Arial" w:hAnsi="Arial" w:cs="Arial"/>
                <w:b/>
                <w:sz w:val="20"/>
                <w:szCs w:val="20"/>
              </w:rPr>
            </w:pPr>
            <w:r w:rsidRPr="0062736D">
              <w:rPr>
                <w:rFonts w:ascii="Arial" w:hAnsi="Arial" w:cs="Arial"/>
                <w:b/>
                <w:sz w:val="20"/>
                <w:szCs w:val="20"/>
              </w:rPr>
              <w:t>Job ref no:</w:t>
            </w:r>
            <w:r w:rsidR="0062736D" w:rsidRPr="0062736D">
              <w:rPr>
                <w:rFonts w:ascii="Arial" w:hAnsi="Arial" w:cs="Arial"/>
                <w:b/>
                <w:sz w:val="20"/>
                <w:szCs w:val="20"/>
              </w:rPr>
              <w:t xml:space="preserve"> </w:t>
            </w:r>
            <w:r w:rsidR="0062736D" w:rsidRPr="0062736D">
              <w:rPr>
                <w:rFonts w:ascii="Arial" w:hAnsi="Arial" w:cs="Arial"/>
                <w:bCs/>
                <w:sz w:val="20"/>
                <w:szCs w:val="20"/>
              </w:rPr>
              <w:t>PPS-0003-26</w:t>
            </w:r>
          </w:p>
        </w:tc>
      </w:tr>
      <w:tr w:rsidR="00362924" w:rsidRPr="0062736D" w14:paraId="349D9B37" w14:textId="77777777" w:rsidTr="6C1A87B3">
        <w:tc>
          <w:tcPr>
            <w:tcW w:w="5548" w:type="dxa"/>
          </w:tcPr>
          <w:p w14:paraId="5A39BBE3" w14:textId="77777777" w:rsidR="00362924" w:rsidRPr="0062736D" w:rsidRDefault="00362924" w:rsidP="00633FDA">
            <w:pPr>
              <w:rPr>
                <w:rFonts w:ascii="Arial" w:hAnsi="Arial" w:cs="Arial"/>
                <w:b/>
                <w:sz w:val="20"/>
                <w:szCs w:val="20"/>
              </w:rPr>
            </w:pPr>
          </w:p>
          <w:p w14:paraId="336EF985" w14:textId="3560BA90" w:rsidR="00362924" w:rsidRPr="0062736D" w:rsidRDefault="00362924" w:rsidP="00633FDA">
            <w:pPr>
              <w:rPr>
                <w:rFonts w:ascii="Arial" w:hAnsi="Arial" w:cs="Arial"/>
                <w:sz w:val="20"/>
                <w:szCs w:val="20"/>
              </w:rPr>
            </w:pPr>
            <w:r w:rsidRPr="0062736D">
              <w:rPr>
                <w:rFonts w:ascii="Arial" w:hAnsi="Arial" w:cs="Arial"/>
                <w:b/>
                <w:sz w:val="20"/>
                <w:szCs w:val="20"/>
              </w:rPr>
              <w:t xml:space="preserve">Grade: </w:t>
            </w:r>
            <w:r w:rsidR="00962601" w:rsidRPr="0062736D">
              <w:rPr>
                <w:rFonts w:ascii="Arial" w:hAnsi="Arial" w:cs="Arial"/>
                <w:bCs/>
                <w:sz w:val="20"/>
                <w:szCs w:val="20"/>
              </w:rPr>
              <w:t>5</w:t>
            </w:r>
          </w:p>
          <w:p w14:paraId="41C8F396" w14:textId="77777777" w:rsidR="00362924" w:rsidRPr="0062736D" w:rsidRDefault="00362924" w:rsidP="0024151B">
            <w:pPr>
              <w:rPr>
                <w:rFonts w:ascii="Arial" w:hAnsi="Arial" w:cs="Arial"/>
                <w:b/>
                <w:sz w:val="20"/>
                <w:szCs w:val="20"/>
              </w:rPr>
            </w:pPr>
          </w:p>
        </w:tc>
        <w:tc>
          <w:tcPr>
            <w:tcW w:w="5548" w:type="dxa"/>
          </w:tcPr>
          <w:p w14:paraId="72A3D3EC" w14:textId="77777777" w:rsidR="00362924" w:rsidRPr="0062736D" w:rsidRDefault="00362924" w:rsidP="00633FDA">
            <w:pPr>
              <w:rPr>
                <w:rFonts w:ascii="Arial" w:hAnsi="Arial" w:cs="Arial"/>
                <w:sz w:val="20"/>
                <w:szCs w:val="20"/>
              </w:rPr>
            </w:pPr>
          </w:p>
          <w:p w14:paraId="0BB7C156" w14:textId="201A8B5A" w:rsidR="00362924" w:rsidRPr="0062736D" w:rsidRDefault="00362924" w:rsidP="7C01D422">
            <w:pPr>
              <w:rPr>
                <w:rFonts w:ascii="Arial" w:hAnsi="Arial" w:cs="Arial"/>
                <w:sz w:val="20"/>
                <w:szCs w:val="20"/>
              </w:rPr>
            </w:pPr>
            <w:r w:rsidRPr="0062736D">
              <w:rPr>
                <w:rFonts w:ascii="Arial" w:hAnsi="Arial" w:cs="Arial"/>
                <w:b/>
                <w:bCs/>
                <w:sz w:val="20"/>
                <w:szCs w:val="20"/>
              </w:rPr>
              <w:t xml:space="preserve">Department: </w:t>
            </w:r>
            <w:r w:rsidR="00962601" w:rsidRPr="0062736D">
              <w:rPr>
                <w:rFonts w:ascii="Arial" w:hAnsi="Arial" w:cs="Arial"/>
                <w:sz w:val="20"/>
                <w:szCs w:val="20"/>
              </w:rPr>
              <w:t>PPS</w:t>
            </w:r>
          </w:p>
        </w:tc>
      </w:tr>
      <w:tr w:rsidR="00362924" w:rsidRPr="0062736D" w14:paraId="6024157A" w14:textId="77777777" w:rsidTr="6C1A87B3">
        <w:tc>
          <w:tcPr>
            <w:tcW w:w="5548" w:type="dxa"/>
          </w:tcPr>
          <w:p w14:paraId="0D0B940D" w14:textId="77777777" w:rsidR="00362924" w:rsidRPr="0062736D" w:rsidRDefault="00362924" w:rsidP="00633FDA">
            <w:pPr>
              <w:rPr>
                <w:rFonts w:ascii="Arial" w:hAnsi="Arial" w:cs="Arial"/>
                <w:b/>
                <w:sz w:val="20"/>
                <w:szCs w:val="20"/>
              </w:rPr>
            </w:pPr>
          </w:p>
          <w:p w14:paraId="261DABD3" w14:textId="21ADA6EC" w:rsidR="00362924" w:rsidRPr="0062736D" w:rsidRDefault="00362924" w:rsidP="00942886">
            <w:pPr>
              <w:rPr>
                <w:rFonts w:ascii="Arial" w:hAnsi="Arial" w:cs="Arial"/>
                <w:b/>
                <w:sz w:val="20"/>
                <w:szCs w:val="20"/>
              </w:rPr>
            </w:pPr>
            <w:r w:rsidRPr="0062736D">
              <w:rPr>
                <w:rFonts w:ascii="Arial" w:hAnsi="Arial" w:cs="Arial"/>
                <w:b/>
                <w:sz w:val="20"/>
                <w:szCs w:val="20"/>
              </w:rPr>
              <w:t>Accountable to:</w:t>
            </w:r>
            <w:r w:rsidR="00A22D61" w:rsidRPr="0062736D">
              <w:rPr>
                <w:rFonts w:ascii="Arial" w:hAnsi="Arial" w:cs="Arial"/>
                <w:b/>
                <w:sz w:val="20"/>
                <w:szCs w:val="20"/>
              </w:rPr>
              <w:t xml:space="preserve"> </w:t>
            </w:r>
            <w:r w:rsidR="00962601" w:rsidRPr="0062736D">
              <w:rPr>
                <w:rFonts w:ascii="Arial" w:hAnsi="Arial" w:cs="Arial"/>
                <w:bCs/>
                <w:sz w:val="20"/>
                <w:szCs w:val="20"/>
              </w:rPr>
              <w:t>Dr Melissa Hart</w:t>
            </w:r>
          </w:p>
        </w:tc>
        <w:tc>
          <w:tcPr>
            <w:tcW w:w="5548" w:type="dxa"/>
          </w:tcPr>
          <w:p w14:paraId="0E27B00A" w14:textId="77777777" w:rsidR="00362924" w:rsidRPr="0062736D" w:rsidRDefault="00362924" w:rsidP="00633FDA">
            <w:pPr>
              <w:rPr>
                <w:rFonts w:ascii="Arial" w:hAnsi="Arial" w:cs="Arial"/>
                <w:sz w:val="20"/>
                <w:szCs w:val="20"/>
              </w:rPr>
            </w:pPr>
          </w:p>
          <w:p w14:paraId="10D48A55" w14:textId="14A89461" w:rsidR="00362924" w:rsidRPr="0062736D" w:rsidRDefault="00362924" w:rsidP="00633FDA">
            <w:pPr>
              <w:rPr>
                <w:rFonts w:ascii="Arial" w:hAnsi="Arial" w:cs="Arial"/>
                <w:sz w:val="20"/>
                <w:szCs w:val="20"/>
              </w:rPr>
            </w:pPr>
            <w:r w:rsidRPr="0062736D">
              <w:rPr>
                <w:rFonts w:ascii="Arial" w:hAnsi="Arial" w:cs="Arial"/>
                <w:b/>
                <w:sz w:val="20"/>
                <w:szCs w:val="20"/>
              </w:rPr>
              <w:t xml:space="preserve">Responsible for: </w:t>
            </w:r>
            <w:r w:rsidR="0062736D" w:rsidRPr="0062736D">
              <w:rPr>
                <w:rFonts w:ascii="Arial" w:hAnsi="Arial" w:cs="Arial"/>
                <w:bCs/>
                <w:sz w:val="20"/>
                <w:szCs w:val="20"/>
              </w:rPr>
              <w:t>N/A</w:t>
            </w:r>
          </w:p>
          <w:p w14:paraId="60061E4C" w14:textId="77777777" w:rsidR="00362924" w:rsidRPr="0062736D" w:rsidRDefault="00362924" w:rsidP="0024151B">
            <w:pPr>
              <w:rPr>
                <w:rFonts w:ascii="Arial" w:hAnsi="Arial" w:cs="Arial"/>
                <w:b/>
                <w:sz w:val="20"/>
                <w:szCs w:val="20"/>
              </w:rPr>
            </w:pPr>
          </w:p>
        </w:tc>
      </w:tr>
    </w:tbl>
    <w:p w14:paraId="44EAFD9C" w14:textId="77777777" w:rsidR="0024151B" w:rsidRPr="0062736D" w:rsidRDefault="002415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24151B" w:rsidRPr="0062736D" w14:paraId="16E197DD" w14:textId="77777777" w:rsidTr="22244683">
        <w:tc>
          <w:tcPr>
            <w:tcW w:w="10870" w:type="dxa"/>
          </w:tcPr>
          <w:p w14:paraId="34AE164A" w14:textId="77777777" w:rsidR="00F24320" w:rsidRPr="0062736D" w:rsidRDefault="0024151B">
            <w:pPr>
              <w:rPr>
                <w:rFonts w:ascii="Arial" w:hAnsi="Arial" w:cs="Arial"/>
                <w:b/>
                <w:sz w:val="20"/>
                <w:szCs w:val="20"/>
              </w:rPr>
            </w:pPr>
            <w:r w:rsidRPr="0062736D">
              <w:rPr>
                <w:rFonts w:ascii="Arial" w:hAnsi="Arial" w:cs="Arial"/>
                <w:b/>
                <w:bCs/>
                <w:sz w:val="20"/>
                <w:szCs w:val="20"/>
              </w:rPr>
              <w:t>Job summary:</w:t>
            </w:r>
          </w:p>
          <w:p w14:paraId="4F812F9D" w14:textId="77777777" w:rsidR="00942886" w:rsidRPr="0062736D" w:rsidRDefault="00942886" w:rsidP="7C01D422">
            <w:pPr>
              <w:rPr>
                <w:rFonts w:ascii="Arial" w:eastAsia="Palatino Linotype" w:hAnsi="Arial" w:cs="Arial"/>
                <w:sz w:val="20"/>
                <w:szCs w:val="20"/>
              </w:rPr>
            </w:pPr>
          </w:p>
          <w:p w14:paraId="363D0C40" w14:textId="7C3030A3" w:rsidR="00E5467F" w:rsidRPr="0062736D" w:rsidRDefault="00276323" w:rsidP="00276323">
            <w:pPr>
              <w:rPr>
                <w:rFonts w:ascii="Arial" w:hAnsi="Arial" w:cs="Arial"/>
                <w:bCs/>
                <w:sz w:val="20"/>
                <w:szCs w:val="20"/>
                <w:lang w:val="en-US"/>
              </w:rPr>
            </w:pPr>
            <w:r w:rsidRPr="0062736D">
              <w:rPr>
                <w:rFonts w:ascii="Arial" w:hAnsi="Arial" w:cs="Arial"/>
                <w:bCs/>
                <w:sz w:val="20"/>
                <w:szCs w:val="20"/>
                <w:lang w:val="en-US"/>
              </w:rPr>
              <w:t xml:space="preserve">The </w:t>
            </w:r>
            <w:r w:rsidRPr="0062736D">
              <w:rPr>
                <w:rFonts w:ascii="Arial" w:hAnsi="Arial" w:cs="Arial"/>
                <w:sz w:val="20"/>
                <w:szCs w:val="20"/>
              </w:rPr>
              <w:t xml:space="preserve">Research </w:t>
            </w:r>
            <w:r w:rsidR="00EC5B20" w:rsidRPr="0062736D">
              <w:rPr>
                <w:rFonts w:ascii="Arial" w:hAnsi="Arial" w:cs="Arial"/>
                <w:sz w:val="20"/>
                <w:szCs w:val="20"/>
              </w:rPr>
              <w:t xml:space="preserve">Assistant </w:t>
            </w:r>
            <w:r w:rsidRPr="0062736D">
              <w:rPr>
                <w:rFonts w:ascii="Arial" w:hAnsi="Arial" w:cs="Arial"/>
                <w:bCs/>
                <w:sz w:val="20"/>
                <w:szCs w:val="20"/>
                <w:lang w:val="en-US"/>
              </w:rPr>
              <w:t xml:space="preserve">will carry out their role within the research group of </w:t>
            </w:r>
            <w:r w:rsidRPr="0062736D">
              <w:rPr>
                <w:rFonts w:ascii="Arial" w:hAnsi="Arial" w:cs="Arial"/>
                <w:b/>
                <w:sz w:val="20"/>
                <w:szCs w:val="20"/>
                <w:lang w:val="en-US"/>
              </w:rPr>
              <w:t xml:space="preserve">Dr Melissa Hart </w:t>
            </w:r>
            <w:r w:rsidRPr="0062736D">
              <w:rPr>
                <w:rFonts w:ascii="Arial" w:hAnsi="Arial" w:cs="Arial"/>
                <w:bCs/>
                <w:sz w:val="20"/>
                <w:szCs w:val="20"/>
                <w:lang w:val="en-US"/>
              </w:rPr>
              <w:t xml:space="preserve">at the </w:t>
            </w:r>
            <w:r w:rsidRPr="0062736D">
              <w:rPr>
                <w:rFonts w:ascii="Arial" w:hAnsi="Arial" w:cs="Arial"/>
                <w:b/>
                <w:sz w:val="20"/>
                <w:szCs w:val="20"/>
                <w:lang w:val="en-US"/>
              </w:rPr>
              <w:t xml:space="preserve">Royal Veterinary College (Hawkshead campus). </w:t>
            </w:r>
            <w:r w:rsidRPr="0062736D">
              <w:rPr>
                <w:rFonts w:ascii="Arial" w:hAnsi="Arial" w:cs="Arial"/>
                <w:bCs/>
                <w:sz w:val="20"/>
                <w:szCs w:val="20"/>
                <w:lang w:val="en-US"/>
              </w:rPr>
              <w:t xml:space="preserve">This </w:t>
            </w:r>
            <w:r w:rsidR="00E5467F" w:rsidRPr="0062736D">
              <w:rPr>
                <w:rFonts w:ascii="Arial" w:hAnsi="Arial" w:cs="Arial"/>
                <w:b/>
                <w:sz w:val="20"/>
                <w:szCs w:val="20"/>
                <w:lang w:val="en-US"/>
              </w:rPr>
              <w:t>4</w:t>
            </w:r>
            <w:r w:rsidRPr="0062736D">
              <w:rPr>
                <w:rFonts w:ascii="Arial" w:hAnsi="Arial" w:cs="Arial"/>
                <w:b/>
                <w:sz w:val="20"/>
                <w:szCs w:val="20"/>
                <w:lang w:val="en-US"/>
              </w:rPr>
              <w:t xml:space="preserve">-year </w:t>
            </w:r>
            <w:r w:rsidRPr="0062736D">
              <w:rPr>
                <w:rFonts w:ascii="Arial" w:hAnsi="Arial" w:cs="Arial"/>
                <w:bCs/>
                <w:sz w:val="20"/>
                <w:szCs w:val="20"/>
                <w:lang w:val="en-US"/>
              </w:rPr>
              <w:t xml:space="preserve">position will support </w:t>
            </w:r>
            <w:proofErr w:type="spellStart"/>
            <w:r w:rsidRPr="0062736D">
              <w:rPr>
                <w:rFonts w:ascii="Arial" w:hAnsi="Arial" w:cs="Arial"/>
                <w:bCs/>
                <w:sz w:val="20"/>
                <w:szCs w:val="20"/>
                <w:lang w:val="en-US"/>
              </w:rPr>
              <w:t>Wellcome</w:t>
            </w:r>
            <w:proofErr w:type="spellEnd"/>
            <w:r w:rsidRPr="0062736D">
              <w:rPr>
                <w:rFonts w:ascii="Arial" w:hAnsi="Arial" w:cs="Arial"/>
                <w:bCs/>
                <w:sz w:val="20"/>
                <w:szCs w:val="20"/>
                <w:lang w:val="en-US"/>
              </w:rPr>
              <w:t xml:space="preserve"> Trust</w:t>
            </w:r>
            <w:r w:rsidR="002F1B5D" w:rsidRPr="0062736D">
              <w:rPr>
                <w:rFonts w:ascii="Arial" w:hAnsi="Arial" w:cs="Arial"/>
                <w:bCs/>
                <w:sz w:val="20"/>
                <w:szCs w:val="20"/>
                <w:lang w:val="en-US"/>
              </w:rPr>
              <w:t>-</w:t>
            </w:r>
            <w:r w:rsidRPr="0062736D">
              <w:rPr>
                <w:rFonts w:ascii="Arial" w:hAnsi="Arial" w:cs="Arial"/>
                <w:bCs/>
                <w:sz w:val="20"/>
                <w:szCs w:val="20"/>
                <w:lang w:val="en-US"/>
              </w:rPr>
              <w:t xml:space="preserve">funded </w:t>
            </w:r>
            <w:r w:rsidR="00676B7D" w:rsidRPr="0062736D">
              <w:rPr>
                <w:rFonts w:ascii="Arial" w:hAnsi="Arial" w:cs="Arial"/>
                <w:bCs/>
                <w:sz w:val="20"/>
                <w:szCs w:val="20"/>
                <w:lang w:val="en-US"/>
              </w:rPr>
              <w:t>work</w:t>
            </w:r>
            <w:r w:rsidRPr="0062736D">
              <w:rPr>
                <w:rFonts w:ascii="Arial" w:hAnsi="Arial" w:cs="Arial"/>
                <w:bCs/>
                <w:sz w:val="20"/>
                <w:szCs w:val="20"/>
                <w:lang w:val="en-US"/>
              </w:rPr>
              <w:t xml:space="preserve">, focusing on understanding how </w:t>
            </w:r>
            <w:r w:rsidRPr="0062736D">
              <w:rPr>
                <w:rFonts w:ascii="Arial" w:hAnsi="Arial" w:cs="Arial"/>
                <w:bCs/>
                <w:i/>
                <w:iCs/>
                <w:sz w:val="20"/>
                <w:szCs w:val="20"/>
                <w:lang w:val="en-US"/>
              </w:rPr>
              <w:t>Plasmodium</w:t>
            </w:r>
            <w:r w:rsidRPr="0062736D">
              <w:rPr>
                <w:rFonts w:ascii="Arial" w:hAnsi="Arial" w:cs="Arial"/>
                <w:bCs/>
                <w:sz w:val="20"/>
                <w:szCs w:val="20"/>
                <w:lang w:val="en-US"/>
              </w:rPr>
              <w:t xml:space="preserve"> and </w:t>
            </w:r>
            <w:r w:rsidRPr="0062736D">
              <w:rPr>
                <w:rFonts w:ascii="Arial" w:hAnsi="Arial" w:cs="Arial"/>
                <w:bCs/>
                <w:i/>
                <w:iCs/>
                <w:sz w:val="20"/>
                <w:szCs w:val="20"/>
                <w:lang w:val="en-US"/>
              </w:rPr>
              <w:t>Babesia</w:t>
            </w:r>
            <w:r w:rsidRPr="0062736D">
              <w:rPr>
                <w:rFonts w:ascii="Arial" w:hAnsi="Arial" w:cs="Arial"/>
                <w:bCs/>
                <w:sz w:val="20"/>
                <w:szCs w:val="20"/>
                <w:lang w:val="en-US"/>
              </w:rPr>
              <w:t xml:space="preserve"> parasites invade and establish intracellular niche</w:t>
            </w:r>
            <w:r w:rsidR="00095FC5" w:rsidRPr="0062736D">
              <w:rPr>
                <w:rFonts w:ascii="Arial" w:hAnsi="Arial" w:cs="Arial"/>
                <w:bCs/>
                <w:sz w:val="20"/>
                <w:szCs w:val="20"/>
                <w:lang w:val="en-US"/>
              </w:rPr>
              <w:t>s</w:t>
            </w:r>
            <w:r w:rsidRPr="0062736D">
              <w:rPr>
                <w:rFonts w:ascii="Arial" w:hAnsi="Arial" w:cs="Arial"/>
                <w:bCs/>
                <w:sz w:val="20"/>
                <w:szCs w:val="20"/>
                <w:lang w:val="en-US"/>
              </w:rPr>
              <w:t xml:space="preserve"> within </w:t>
            </w:r>
            <w:r w:rsidR="00E5467F" w:rsidRPr="0062736D">
              <w:rPr>
                <w:rFonts w:ascii="Arial" w:hAnsi="Arial" w:cs="Arial"/>
                <w:bCs/>
                <w:sz w:val="20"/>
                <w:szCs w:val="20"/>
                <w:lang w:val="en-US"/>
              </w:rPr>
              <w:t>red blood cells (RBCs)</w:t>
            </w:r>
            <w:r w:rsidRPr="0062736D">
              <w:rPr>
                <w:rFonts w:ascii="Arial" w:hAnsi="Arial" w:cs="Arial"/>
                <w:bCs/>
                <w:sz w:val="20"/>
                <w:szCs w:val="20"/>
                <w:lang w:val="en-US"/>
              </w:rPr>
              <w:t xml:space="preserve">. </w:t>
            </w:r>
          </w:p>
          <w:p w14:paraId="2FBF3E58" w14:textId="77777777" w:rsidR="00E5467F" w:rsidRPr="0062736D" w:rsidRDefault="00E5467F" w:rsidP="00276323">
            <w:pPr>
              <w:rPr>
                <w:rFonts w:ascii="Arial" w:hAnsi="Arial" w:cs="Arial"/>
                <w:bCs/>
                <w:sz w:val="20"/>
                <w:szCs w:val="20"/>
                <w:lang w:val="en-US"/>
              </w:rPr>
            </w:pPr>
          </w:p>
          <w:p w14:paraId="4A9CB023" w14:textId="68044BE7" w:rsidR="00E5467F" w:rsidRPr="0062736D" w:rsidRDefault="00E5467F" w:rsidP="00276323">
            <w:pPr>
              <w:rPr>
                <w:rFonts w:ascii="Arial" w:hAnsi="Arial" w:cs="Arial"/>
                <w:sz w:val="20"/>
                <w:szCs w:val="20"/>
              </w:rPr>
            </w:pPr>
            <w:r w:rsidRPr="0062736D">
              <w:rPr>
                <w:rFonts w:ascii="Arial" w:hAnsi="Arial" w:cs="Arial"/>
                <w:bCs/>
                <w:i/>
                <w:iCs/>
                <w:sz w:val="20"/>
                <w:szCs w:val="20"/>
                <w:lang w:val="en-US"/>
              </w:rPr>
              <w:t>Plasmodium</w:t>
            </w:r>
            <w:r w:rsidRPr="0062736D">
              <w:rPr>
                <w:rFonts w:ascii="Arial" w:hAnsi="Arial" w:cs="Arial"/>
                <w:bCs/>
                <w:sz w:val="20"/>
                <w:szCs w:val="20"/>
                <w:lang w:val="en-US"/>
              </w:rPr>
              <w:t xml:space="preserve"> and </w:t>
            </w:r>
            <w:r w:rsidRPr="0062736D">
              <w:rPr>
                <w:rFonts w:ascii="Arial" w:hAnsi="Arial" w:cs="Arial"/>
                <w:bCs/>
                <w:i/>
                <w:iCs/>
                <w:sz w:val="20"/>
                <w:szCs w:val="20"/>
                <w:lang w:val="en-US"/>
              </w:rPr>
              <w:t>Babesia</w:t>
            </w:r>
            <w:r w:rsidRPr="0062736D">
              <w:rPr>
                <w:rFonts w:ascii="Arial" w:hAnsi="Arial" w:cs="Arial"/>
                <w:bCs/>
                <w:sz w:val="20"/>
                <w:szCs w:val="20"/>
                <w:lang w:val="en-US"/>
              </w:rPr>
              <w:t xml:space="preserve"> parasites, which cause malaria and malaria-like disease (babesiosis) in humans and animals must invade and replicate within RBCs to survive – but each pathogen forms and modifies its intracellular niche very differently. Both </w:t>
            </w:r>
            <w:r w:rsidR="00E421D8" w:rsidRPr="0062736D">
              <w:rPr>
                <w:rFonts w:ascii="Arial" w:hAnsi="Arial" w:cs="Arial"/>
                <w:bCs/>
                <w:sz w:val="20"/>
                <w:szCs w:val="20"/>
                <w:lang w:val="en-US"/>
              </w:rPr>
              <w:t xml:space="preserve">enter RBCs via </w:t>
            </w:r>
            <w:r w:rsidRPr="0062736D">
              <w:rPr>
                <w:rFonts w:ascii="Arial" w:hAnsi="Arial" w:cs="Arial"/>
                <w:bCs/>
                <w:sz w:val="20"/>
                <w:szCs w:val="20"/>
                <w:lang w:val="en-US"/>
              </w:rPr>
              <w:t xml:space="preserve">a </w:t>
            </w:r>
            <w:r w:rsidR="00E421D8" w:rsidRPr="0062736D">
              <w:rPr>
                <w:rFonts w:ascii="Arial" w:hAnsi="Arial" w:cs="Arial"/>
                <w:bCs/>
                <w:sz w:val="20"/>
                <w:szCs w:val="20"/>
                <w:lang w:val="en-US"/>
              </w:rPr>
              <w:t xml:space="preserve">parasite-generated </w:t>
            </w:r>
            <w:r w:rsidRPr="0062736D">
              <w:rPr>
                <w:rFonts w:ascii="Arial" w:hAnsi="Arial" w:cs="Arial"/>
                <w:bCs/>
                <w:sz w:val="20"/>
                <w:szCs w:val="20"/>
                <w:lang w:val="en-US"/>
              </w:rPr>
              <w:t xml:space="preserve">molecular portal, called the </w:t>
            </w:r>
            <w:r w:rsidR="00E421D8" w:rsidRPr="0062736D">
              <w:rPr>
                <w:rFonts w:ascii="Arial" w:hAnsi="Arial" w:cs="Arial"/>
                <w:bCs/>
                <w:sz w:val="20"/>
                <w:szCs w:val="20"/>
                <w:lang w:val="en-US"/>
              </w:rPr>
              <w:t>‘</w:t>
            </w:r>
            <w:r w:rsidRPr="0062736D">
              <w:rPr>
                <w:rFonts w:ascii="Arial" w:hAnsi="Arial" w:cs="Arial"/>
                <w:bCs/>
                <w:sz w:val="20"/>
                <w:szCs w:val="20"/>
                <w:lang w:val="en-US"/>
              </w:rPr>
              <w:t>moving junction</w:t>
            </w:r>
            <w:r w:rsidR="00E421D8" w:rsidRPr="0062736D">
              <w:rPr>
                <w:rFonts w:ascii="Arial" w:hAnsi="Arial" w:cs="Arial"/>
                <w:bCs/>
                <w:sz w:val="20"/>
                <w:szCs w:val="20"/>
                <w:lang w:val="en-US"/>
              </w:rPr>
              <w:t xml:space="preserve">’, a process which simultaneously creates a </w:t>
            </w:r>
            <w:r w:rsidRPr="0062736D">
              <w:rPr>
                <w:rFonts w:ascii="Arial" w:hAnsi="Arial" w:cs="Arial"/>
                <w:bCs/>
                <w:sz w:val="20"/>
                <w:szCs w:val="20"/>
                <w:lang w:val="en-US"/>
              </w:rPr>
              <w:t>membrane-bound home (</w:t>
            </w:r>
            <w:r w:rsidR="00E421D8" w:rsidRPr="0062736D">
              <w:rPr>
                <w:rFonts w:ascii="Arial" w:hAnsi="Arial" w:cs="Arial"/>
                <w:bCs/>
                <w:sz w:val="20"/>
                <w:szCs w:val="20"/>
                <w:lang w:val="en-US"/>
              </w:rPr>
              <w:t>the</w:t>
            </w:r>
            <w:r w:rsidRPr="0062736D">
              <w:rPr>
                <w:rFonts w:ascii="Arial" w:hAnsi="Arial" w:cs="Arial"/>
                <w:bCs/>
                <w:sz w:val="20"/>
                <w:szCs w:val="20"/>
                <w:lang w:val="en-US"/>
              </w:rPr>
              <w:t xml:space="preserve"> ‘</w:t>
            </w:r>
            <w:proofErr w:type="spellStart"/>
            <w:r w:rsidRPr="0062736D">
              <w:rPr>
                <w:rFonts w:ascii="Arial" w:hAnsi="Arial" w:cs="Arial"/>
                <w:bCs/>
                <w:sz w:val="20"/>
                <w:szCs w:val="20"/>
                <w:lang w:val="en-US"/>
              </w:rPr>
              <w:t>parasitophorous</w:t>
            </w:r>
            <w:proofErr w:type="spellEnd"/>
            <w:r w:rsidRPr="0062736D">
              <w:rPr>
                <w:rFonts w:ascii="Arial" w:hAnsi="Arial" w:cs="Arial"/>
                <w:bCs/>
                <w:sz w:val="20"/>
                <w:szCs w:val="20"/>
                <w:lang w:val="en-US"/>
              </w:rPr>
              <w:t xml:space="preserve"> vacuole membrane’, or PVM) around </w:t>
            </w:r>
            <w:r w:rsidR="00E421D8" w:rsidRPr="0062736D">
              <w:rPr>
                <w:rFonts w:ascii="Arial" w:hAnsi="Arial" w:cs="Arial"/>
                <w:bCs/>
                <w:sz w:val="20"/>
                <w:szCs w:val="20"/>
                <w:lang w:val="en-US"/>
              </w:rPr>
              <w:t>the invading parasite</w:t>
            </w:r>
            <w:r w:rsidRPr="0062736D">
              <w:rPr>
                <w:rFonts w:ascii="Arial" w:hAnsi="Arial" w:cs="Arial"/>
                <w:bCs/>
                <w:sz w:val="20"/>
                <w:szCs w:val="20"/>
                <w:lang w:val="en-US"/>
              </w:rPr>
              <w:t xml:space="preserve">, separating it from the host cell cytoplasm. However, whilst </w:t>
            </w:r>
            <w:r w:rsidRPr="0062736D">
              <w:rPr>
                <w:rFonts w:ascii="Arial" w:hAnsi="Arial" w:cs="Arial"/>
                <w:bCs/>
                <w:i/>
                <w:iCs/>
                <w:sz w:val="20"/>
                <w:szCs w:val="20"/>
                <w:lang w:val="en-US"/>
              </w:rPr>
              <w:t>Plasmodium</w:t>
            </w:r>
            <w:r w:rsidRPr="0062736D">
              <w:rPr>
                <w:rFonts w:ascii="Arial" w:hAnsi="Arial" w:cs="Arial"/>
                <w:bCs/>
                <w:sz w:val="20"/>
                <w:szCs w:val="20"/>
                <w:lang w:val="en-US"/>
              </w:rPr>
              <w:t xml:space="preserve"> parasites remain and grow within their PVMs, </w:t>
            </w:r>
            <w:r w:rsidRPr="0062736D">
              <w:rPr>
                <w:rFonts w:ascii="Arial" w:hAnsi="Arial" w:cs="Arial"/>
                <w:bCs/>
                <w:i/>
                <w:iCs/>
                <w:sz w:val="20"/>
                <w:szCs w:val="20"/>
                <w:lang w:val="en-US"/>
              </w:rPr>
              <w:t>Babesia</w:t>
            </w:r>
            <w:r w:rsidRPr="0062736D">
              <w:rPr>
                <w:rFonts w:ascii="Arial" w:hAnsi="Arial" w:cs="Arial"/>
                <w:bCs/>
                <w:sz w:val="20"/>
                <w:szCs w:val="20"/>
                <w:lang w:val="en-US"/>
              </w:rPr>
              <w:t xml:space="preserve"> </w:t>
            </w:r>
            <w:r w:rsidR="00E421D8" w:rsidRPr="0062736D">
              <w:rPr>
                <w:rFonts w:ascii="Arial" w:hAnsi="Arial" w:cs="Arial"/>
                <w:bCs/>
                <w:sz w:val="20"/>
                <w:szCs w:val="20"/>
                <w:lang w:val="en-US"/>
              </w:rPr>
              <w:t>rapidly</w:t>
            </w:r>
            <w:r w:rsidRPr="0062736D">
              <w:rPr>
                <w:rFonts w:ascii="Arial" w:hAnsi="Arial" w:cs="Arial"/>
                <w:bCs/>
                <w:sz w:val="20"/>
                <w:szCs w:val="20"/>
                <w:lang w:val="en-US"/>
              </w:rPr>
              <w:t xml:space="preserve"> </w:t>
            </w:r>
            <w:r w:rsidR="00E421D8" w:rsidRPr="0062736D">
              <w:rPr>
                <w:rFonts w:ascii="Arial" w:hAnsi="Arial" w:cs="Arial"/>
                <w:bCs/>
                <w:sz w:val="20"/>
                <w:szCs w:val="20"/>
                <w:lang w:val="en-US"/>
              </w:rPr>
              <w:t>destroy their PVMs</w:t>
            </w:r>
            <w:r w:rsidRPr="0062736D">
              <w:rPr>
                <w:rFonts w:ascii="Arial" w:hAnsi="Arial" w:cs="Arial"/>
                <w:bCs/>
                <w:sz w:val="20"/>
                <w:szCs w:val="20"/>
                <w:lang w:val="en-US"/>
              </w:rPr>
              <w:t xml:space="preserve"> after invasion and continue their development within the </w:t>
            </w:r>
            <w:r w:rsidR="00E421D8" w:rsidRPr="0062736D">
              <w:rPr>
                <w:rFonts w:ascii="Arial" w:hAnsi="Arial" w:cs="Arial"/>
                <w:bCs/>
                <w:sz w:val="20"/>
                <w:szCs w:val="20"/>
                <w:lang w:val="en-US"/>
              </w:rPr>
              <w:t>RBC</w:t>
            </w:r>
            <w:r w:rsidRPr="0062736D">
              <w:rPr>
                <w:rFonts w:ascii="Arial" w:hAnsi="Arial" w:cs="Arial"/>
                <w:bCs/>
                <w:sz w:val="20"/>
                <w:szCs w:val="20"/>
                <w:lang w:val="en-US"/>
              </w:rPr>
              <w:t xml:space="preserve"> cyto</w:t>
            </w:r>
            <w:r w:rsidR="00676B7D" w:rsidRPr="0062736D">
              <w:rPr>
                <w:rFonts w:ascii="Arial" w:hAnsi="Arial" w:cs="Arial"/>
                <w:bCs/>
                <w:sz w:val="20"/>
                <w:szCs w:val="20"/>
                <w:lang w:val="en-US"/>
              </w:rPr>
              <w:t>plasm</w:t>
            </w:r>
            <w:r w:rsidRPr="0062736D">
              <w:rPr>
                <w:rFonts w:ascii="Arial" w:hAnsi="Arial" w:cs="Arial"/>
                <w:bCs/>
                <w:sz w:val="20"/>
                <w:szCs w:val="20"/>
                <w:lang w:val="en-US"/>
              </w:rPr>
              <w:t xml:space="preserve">. </w:t>
            </w:r>
            <w:r w:rsidR="00E421D8" w:rsidRPr="0062736D">
              <w:rPr>
                <w:rFonts w:ascii="Arial" w:hAnsi="Arial" w:cs="Arial"/>
                <w:bCs/>
                <w:sz w:val="20"/>
                <w:szCs w:val="20"/>
                <w:lang w:val="en-US"/>
              </w:rPr>
              <w:t>Using CRISPR Cas9 approaches in combination with real-time microscopy, w</w:t>
            </w:r>
            <w:proofErr w:type="spellStart"/>
            <w:r w:rsidRPr="0062736D">
              <w:rPr>
                <w:rFonts w:ascii="Arial" w:hAnsi="Arial" w:cs="Arial"/>
                <w:sz w:val="20"/>
                <w:szCs w:val="20"/>
              </w:rPr>
              <w:t>e</w:t>
            </w:r>
            <w:proofErr w:type="spellEnd"/>
            <w:r w:rsidRPr="0062736D">
              <w:rPr>
                <w:rFonts w:ascii="Arial" w:hAnsi="Arial" w:cs="Arial"/>
                <w:sz w:val="20"/>
                <w:szCs w:val="20"/>
              </w:rPr>
              <w:t xml:space="preserve"> aim to dissect the distinct molecular mechanisms each pathogen employs to form a moving junction and PVM, </w:t>
            </w:r>
            <w:r w:rsidR="00E421D8" w:rsidRPr="0062736D">
              <w:rPr>
                <w:rFonts w:ascii="Arial" w:hAnsi="Arial" w:cs="Arial"/>
                <w:sz w:val="20"/>
                <w:szCs w:val="20"/>
              </w:rPr>
              <w:t>and in doing so, understand how these differences lead to PVM stability or destruction. Understanding how these parasites build and rapidly remodel their intracellular homes will help us identify critical, targetable weaknesses in their survival strategies to design therapeutic interventions against them.</w:t>
            </w:r>
          </w:p>
          <w:p w14:paraId="466F4EE1" w14:textId="77777777" w:rsidR="00276323" w:rsidRPr="0062736D" w:rsidRDefault="00276323" w:rsidP="00276323">
            <w:pPr>
              <w:rPr>
                <w:rFonts w:ascii="Arial" w:hAnsi="Arial" w:cs="Arial"/>
                <w:bCs/>
                <w:sz w:val="20"/>
                <w:szCs w:val="20"/>
                <w:lang w:val="en-US"/>
              </w:rPr>
            </w:pPr>
          </w:p>
          <w:p w14:paraId="5FF01A2D" w14:textId="60C8EB56" w:rsidR="001A099E" w:rsidRPr="0062736D" w:rsidRDefault="00276323" w:rsidP="00276323">
            <w:pPr>
              <w:rPr>
                <w:rFonts w:ascii="Arial" w:hAnsi="Arial" w:cs="Arial"/>
                <w:bCs/>
                <w:sz w:val="20"/>
                <w:szCs w:val="20"/>
                <w:lang w:val="en-US"/>
              </w:rPr>
            </w:pPr>
            <w:r w:rsidRPr="0062736D">
              <w:rPr>
                <w:rFonts w:ascii="Arial" w:hAnsi="Arial" w:cs="Arial"/>
                <w:bCs/>
                <w:sz w:val="20"/>
                <w:szCs w:val="20"/>
                <w:lang w:val="en-US"/>
              </w:rPr>
              <w:t xml:space="preserve">This position is funded </w:t>
            </w:r>
            <w:r w:rsidRPr="0062736D">
              <w:rPr>
                <w:rFonts w:ascii="Arial" w:hAnsi="Arial" w:cs="Arial"/>
                <w:b/>
                <w:sz w:val="20"/>
                <w:szCs w:val="20"/>
                <w:lang w:val="en-US"/>
              </w:rPr>
              <w:t xml:space="preserve">for </w:t>
            </w:r>
            <w:r w:rsidR="00E5467F" w:rsidRPr="0062736D">
              <w:rPr>
                <w:rFonts w:ascii="Arial" w:hAnsi="Arial" w:cs="Arial"/>
                <w:b/>
                <w:sz w:val="20"/>
                <w:szCs w:val="20"/>
                <w:lang w:val="en-US"/>
              </w:rPr>
              <w:t>4</w:t>
            </w:r>
            <w:r w:rsidRPr="0062736D">
              <w:rPr>
                <w:rFonts w:ascii="Arial" w:hAnsi="Arial" w:cs="Arial"/>
                <w:b/>
                <w:sz w:val="20"/>
                <w:szCs w:val="20"/>
                <w:lang w:val="en-US"/>
              </w:rPr>
              <w:t xml:space="preserve"> years starting in February</w:t>
            </w:r>
            <w:r w:rsidR="00676B7D" w:rsidRPr="0062736D">
              <w:rPr>
                <w:rFonts w:ascii="Arial" w:hAnsi="Arial" w:cs="Arial"/>
                <w:b/>
                <w:sz w:val="20"/>
                <w:szCs w:val="20"/>
                <w:lang w:val="en-US"/>
              </w:rPr>
              <w:t>/March</w:t>
            </w:r>
            <w:r w:rsidRPr="0062736D">
              <w:rPr>
                <w:rFonts w:ascii="Arial" w:hAnsi="Arial" w:cs="Arial"/>
                <w:b/>
                <w:sz w:val="20"/>
                <w:szCs w:val="20"/>
                <w:lang w:val="en-US"/>
              </w:rPr>
              <w:t xml:space="preserve"> 2026 </w:t>
            </w:r>
            <w:r w:rsidRPr="0062736D">
              <w:rPr>
                <w:rFonts w:ascii="Arial" w:hAnsi="Arial" w:cs="Arial"/>
                <w:bCs/>
                <w:sz w:val="20"/>
                <w:szCs w:val="20"/>
                <w:lang w:val="en-US"/>
              </w:rPr>
              <w:t xml:space="preserve">and will be remunerated according to experience (RVC pay grade </w:t>
            </w:r>
            <w:r w:rsidR="001A099E" w:rsidRPr="0062736D">
              <w:rPr>
                <w:rFonts w:ascii="Arial" w:hAnsi="Arial" w:cs="Arial"/>
                <w:bCs/>
                <w:sz w:val="20"/>
                <w:szCs w:val="20"/>
                <w:lang w:val="en-US"/>
              </w:rPr>
              <w:t>5</w:t>
            </w:r>
            <w:r w:rsidRPr="0062736D">
              <w:rPr>
                <w:rFonts w:ascii="Arial" w:hAnsi="Arial" w:cs="Arial"/>
                <w:bCs/>
                <w:sz w:val="20"/>
                <w:szCs w:val="20"/>
                <w:lang w:val="en-US"/>
              </w:rPr>
              <w:t xml:space="preserve">, starting at a minimum at spine point </w:t>
            </w:r>
            <w:r w:rsidR="001A099E" w:rsidRPr="0062736D">
              <w:rPr>
                <w:rFonts w:ascii="Arial" w:hAnsi="Arial" w:cs="Arial"/>
                <w:bCs/>
                <w:sz w:val="20"/>
                <w:szCs w:val="20"/>
                <w:lang w:val="en-US"/>
              </w:rPr>
              <w:t>1</w:t>
            </w:r>
            <w:r w:rsidR="00C02CAA" w:rsidRPr="0062736D">
              <w:rPr>
                <w:rFonts w:ascii="Arial" w:hAnsi="Arial" w:cs="Arial"/>
                <w:bCs/>
                <w:sz w:val="20"/>
                <w:szCs w:val="20"/>
                <w:lang w:val="en-US"/>
              </w:rPr>
              <w:t>9</w:t>
            </w:r>
            <w:r w:rsidRPr="0062736D">
              <w:rPr>
                <w:rFonts w:ascii="Arial" w:hAnsi="Arial" w:cs="Arial"/>
                <w:bCs/>
                <w:sz w:val="20"/>
                <w:szCs w:val="20"/>
                <w:lang w:val="en-US"/>
              </w:rPr>
              <w:t>, £</w:t>
            </w:r>
            <w:r w:rsidR="001A099E" w:rsidRPr="0062736D">
              <w:rPr>
                <w:rFonts w:ascii="Arial" w:hAnsi="Arial" w:cs="Arial"/>
                <w:bCs/>
                <w:sz w:val="20"/>
                <w:szCs w:val="20"/>
                <w:lang w:val="en-US"/>
              </w:rPr>
              <w:t>37,349</w:t>
            </w:r>
            <w:r w:rsidR="00EC5B20" w:rsidRPr="0062736D">
              <w:rPr>
                <w:rFonts w:ascii="Arial" w:hAnsi="Arial" w:cs="Arial"/>
                <w:bCs/>
                <w:sz w:val="20"/>
                <w:szCs w:val="20"/>
                <w:lang w:val="en-US"/>
              </w:rPr>
              <w:t>, including London weighting,</w:t>
            </w:r>
            <w:r w:rsidRPr="0062736D">
              <w:rPr>
                <w:rFonts w:ascii="Arial" w:hAnsi="Arial" w:cs="Arial"/>
                <w:bCs/>
                <w:sz w:val="20"/>
                <w:szCs w:val="20"/>
                <w:lang w:val="en-US"/>
              </w:rPr>
              <w:t xml:space="preserve"> p.a.). We are seeking </w:t>
            </w:r>
            <w:r w:rsidR="0083615D" w:rsidRPr="0062736D">
              <w:rPr>
                <w:rFonts w:ascii="Arial" w:hAnsi="Arial" w:cs="Arial"/>
                <w:bCs/>
                <w:sz w:val="20"/>
                <w:szCs w:val="20"/>
                <w:lang w:val="en-US"/>
              </w:rPr>
              <w:t>an enthusiastic</w:t>
            </w:r>
            <w:r w:rsidRPr="0062736D">
              <w:rPr>
                <w:rFonts w:ascii="Arial" w:hAnsi="Arial" w:cs="Arial"/>
                <w:bCs/>
                <w:sz w:val="20"/>
                <w:szCs w:val="20"/>
                <w:lang w:val="en-US"/>
              </w:rPr>
              <w:t>, high</w:t>
            </w:r>
            <w:r w:rsidR="00F536CC" w:rsidRPr="0062736D">
              <w:rPr>
                <w:rFonts w:ascii="Arial" w:hAnsi="Arial" w:cs="Arial"/>
                <w:bCs/>
                <w:sz w:val="20"/>
                <w:szCs w:val="20"/>
                <w:lang w:val="en-US"/>
              </w:rPr>
              <w:t>ly</w:t>
            </w:r>
            <w:r w:rsidRPr="0062736D">
              <w:rPr>
                <w:rFonts w:ascii="Arial" w:hAnsi="Arial" w:cs="Arial"/>
                <w:bCs/>
                <w:sz w:val="20"/>
                <w:szCs w:val="20"/>
                <w:lang w:val="en-US"/>
              </w:rPr>
              <w:t xml:space="preserve"> </w:t>
            </w:r>
            <w:r w:rsidR="002F1B5D" w:rsidRPr="0062736D">
              <w:rPr>
                <w:rFonts w:ascii="Arial" w:hAnsi="Arial" w:cs="Arial"/>
                <w:bCs/>
                <w:sz w:val="20"/>
                <w:szCs w:val="20"/>
                <w:lang w:val="en-US"/>
              </w:rPr>
              <w:t>organized</w:t>
            </w:r>
            <w:r w:rsidRPr="0062736D">
              <w:rPr>
                <w:rFonts w:ascii="Arial" w:hAnsi="Arial" w:cs="Arial"/>
                <w:bCs/>
                <w:sz w:val="20"/>
                <w:szCs w:val="20"/>
                <w:lang w:val="en-US"/>
              </w:rPr>
              <w:t xml:space="preserve"> person with </w:t>
            </w:r>
            <w:r w:rsidR="002F1B5D" w:rsidRPr="0062736D">
              <w:rPr>
                <w:rFonts w:ascii="Arial" w:hAnsi="Arial" w:cs="Arial"/>
                <w:bCs/>
                <w:sz w:val="20"/>
                <w:szCs w:val="20"/>
                <w:lang w:val="en-US"/>
              </w:rPr>
              <w:t>a</w:t>
            </w:r>
            <w:r w:rsidR="00EC5B20" w:rsidRPr="0062736D">
              <w:rPr>
                <w:rFonts w:ascii="Arial" w:hAnsi="Arial" w:cs="Arial"/>
                <w:bCs/>
                <w:sz w:val="20"/>
                <w:szCs w:val="20"/>
                <w:lang w:val="en-US"/>
              </w:rPr>
              <w:t xml:space="preserve">n MSc </w:t>
            </w:r>
            <w:r w:rsidR="002F1B5D" w:rsidRPr="0062736D">
              <w:rPr>
                <w:rFonts w:ascii="Arial" w:hAnsi="Arial" w:cs="Arial"/>
                <w:bCs/>
                <w:sz w:val="20"/>
                <w:szCs w:val="20"/>
                <w:lang w:val="en-US"/>
              </w:rPr>
              <w:t>in a relevant subject (</w:t>
            </w:r>
            <w:r w:rsidR="00E5467F" w:rsidRPr="0062736D">
              <w:rPr>
                <w:rFonts w:ascii="Arial" w:hAnsi="Arial" w:cs="Arial"/>
                <w:bCs/>
                <w:sz w:val="20"/>
                <w:szCs w:val="20"/>
                <w:lang w:val="en-US"/>
              </w:rPr>
              <w:t>e.g.,</w:t>
            </w:r>
            <w:r w:rsidR="00EC5B20" w:rsidRPr="0062736D">
              <w:rPr>
                <w:rFonts w:ascii="Arial" w:hAnsi="Arial" w:cs="Arial"/>
                <w:bCs/>
                <w:sz w:val="20"/>
                <w:szCs w:val="20"/>
                <w:lang w:val="en-US"/>
              </w:rPr>
              <w:t xml:space="preserve"> </w:t>
            </w:r>
            <w:r w:rsidR="002F1B5D" w:rsidRPr="0062736D">
              <w:rPr>
                <w:rFonts w:ascii="Arial" w:hAnsi="Arial" w:cs="Arial"/>
                <w:bCs/>
                <w:sz w:val="20"/>
                <w:szCs w:val="20"/>
                <w:lang w:val="en-US"/>
              </w:rPr>
              <w:t>biological or biomedical science</w:t>
            </w:r>
            <w:r w:rsidR="00F772D3" w:rsidRPr="0062736D">
              <w:rPr>
                <w:rFonts w:ascii="Arial" w:hAnsi="Arial" w:cs="Arial"/>
                <w:bCs/>
                <w:sz w:val="20"/>
                <w:szCs w:val="20"/>
                <w:lang w:val="en-US"/>
              </w:rPr>
              <w:t>s</w:t>
            </w:r>
            <w:r w:rsidR="00EC5B20" w:rsidRPr="0062736D">
              <w:rPr>
                <w:rFonts w:ascii="Arial" w:hAnsi="Arial" w:cs="Arial"/>
                <w:bCs/>
                <w:sz w:val="20"/>
                <w:szCs w:val="20"/>
                <w:lang w:val="en-US"/>
              </w:rPr>
              <w:t>, or a</w:t>
            </w:r>
            <w:r w:rsidR="00D3621B" w:rsidRPr="0062736D">
              <w:rPr>
                <w:rFonts w:ascii="Arial" w:hAnsi="Arial" w:cs="Arial"/>
                <w:bCs/>
                <w:sz w:val="20"/>
                <w:szCs w:val="20"/>
                <w:lang w:val="en-US"/>
              </w:rPr>
              <w:t>nother</w:t>
            </w:r>
            <w:r w:rsidR="00EC5B20" w:rsidRPr="0062736D">
              <w:rPr>
                <w:rFonts w:ascii="Arial" w:hAnsi="Arial" w:cs="Arial"/>
                <w:bCs/>
                <w:sz w:val="20"/>
                <w:szCs w:val="20"/>
                <w:lang w:val="en-US"/>
              </w:rPr>
              <w:t xml:space="preserve"> closely related subject</w:t>
            </w:r>
            <w:r w:rsidR="002F1B5D" w:rsidRPr="0062736D">
              <w:rPr>
                <w:rFonts w:ascii="Arial" w:hAnsi="Arial" w:cs="Arial"/>
                <w:bCs/>
                <w:sz w:val="20"/>
                <w:szCs w:val="20"/>
                <w:lang w:val="en-US"/>
              </w:rPr>
              <w:t>)</w:t>
            </w:r>
            <w:r w:rsidR="008301DE" w:rsidRPr="0062736D">
              <w:rPr>
                <w:rFonts w:ascii="Arial" w:hAnsi="Arial" w:cs="Arial"/>
                <w:bCs/>
                <w:sz w:val="20"/>
                <w:szCs w:val="20"/>
                <w:lang w:val="en-US"/>
              </w:rPr>
              <w:t xml:space="preserve">, </w:t>
            </w:r>
            <w:r w:rsidR="00D3621B" w:rsidRPr="0062736D">
              <w:rPr>
                <w:rFonts w:ascii="Arial" w:hAnsi="Arial" w:cs="Arial"/>
                <w:bCs/>
                <w:sz w:val="20"/>
                <w:szCs w:val="20"/>
                <w:lang w:val="en-US"/>
              </w:rPr>
              <w:t xml:space="preserve">and </w:t>
            </w:r>
            <w:r w:rsidR="002F1B5D" w:rsidRPr="0062736D">
              <w:rPr>
                <w:rFonts w:ascii="Arial" w:hAnsi="Arial" w:cs="Arial"/>
                <w:bCs/>
                <w:sz w:val="20"/>
                <w:szCs w:val="20"/>
                <w:lang w:val="en-US"/>
              </w:rPr>
              <w:t xml:space="preserve">practical experience </w:t>
            </w:r>
            <w:proofErr w:type="gramStart"/>
            <w:r w:rsidR="008301DE" w:rsidRPr="0062736D">
              <w:rPr>
                <w:rFonts w:ascii="Arial" w:hAnsi="Arial" w:cs="Arial"/>
                <w:bCs/>
                <w:sz w:val="20"/>
                <w:szCs w:val="20"/>
                <w:lang w:val="en-US"/>
              </w:rPr>
              <w:t xml:space="preserve">with </w:t>
            </w:r>
            <w:r w:rsidR="00D3621B" w:rsidRPr="0062736D">
              <w:rPr>
                <w:rFonts w:ascii="Arial" w:hAnsi="Arial" w:cs="Arial"/>
                <w:bCs/>
                <w:i/>
                <w:iCs/>
                <w:sz w:val="20"/>
                <w:szCs w:val="20"/>
                <w:lang w:val="en-US"/>
              </w:rPr>
              <w:t>in</w:t>
            </w:r>
            <w:proofErr w:type="gramEnd"/>
            <w:r w:rsidR="00D3621B" w:rsidRPr="0062736D">
              <w:rPr>
                <w:rFonts w:ascii="Arial" w:hAnsi="Arial" w:cs="Arial"/>
                <w:bCs/>
                <w:i/>
                <w:iCs/>
                <w:sz w:val="20"/>
                <w:szCs w:val="20"/>
                <w:lang w:val="en-US"/>
              </w:rPr>
              <w:t xml:space="preserve"> vitro</w:t>
            </w:r>
            <w:r w:rsidR="00D3621B" w:rsidRPr="0062736D">
              <w:rPr>
                <w:rFonts w:ascii="Arial" w:hAnsi="Arial" w:cs="Arial"/>
                <w:bCs/>
                <w:sz w:val="20"/>
                <w:szCs w:val="20"/>
                <w:lang w:val="en-US"/>
              </w:rPr>
              <w:t xml:space="preserve"> cell</w:t>
            </w:r>
            <w:r w:rsidR="008301DE" w:rsidRPr="0062736D">
              <w:rPr>
                <w:rFonts w:ascii="Arial" w:hAnsi="Arial" w:cs="Arial"/>
                <w:bCs/>
                <w:sz w:val="20"/>
                <w:szCs w:val="20"/>
                <w:lang w:val="en-US"/>
              </w:rPr>
              <w:t xml:space="preserve"> culture</w:t>
            </w:r>
            <w:r w:rsidR="00D3621B" w:rsidRPr="0062736D">
              <w:rPr>
                <w:rFonts w:ascii="Arial" w:hAnsi="Arial" w:cs="Arial"/>
                <w:bCs/>
                <w:sz w:val="20"/>
                <w:szCs w:val="20"/>
                <w:lang w:val="en-US"/>
              </w:rPr>
              <w:t xml:space="preserve"> </w:t>
            </w:r>
            <w:r w:rsidR="008301DE" w:rsidRPr="0062736D">
              <w:rPr>
                <w:rFonts w:ascii="Arial" w:hAnsi="Arial" w:cs="Arial"/>
                <w:bCs/>
                <w:sz w:val="20"/>
                <w:szCs w:val="20"/>
                <w:lang w:val="en-US"/>
              </w:rPr>
              <w:t>and</w:t>
            </w:r>
            <w:r w:rsidR="002C4D4C" w:rsidRPr="0062736D">
              <w:rPr>
                <w:rFonts w:ascii="Arial" w:hAnsi="Arial" w:cs="Arial"/>
                <w:bCs/>
                <w:sz w:val="20"/>
                <w:szCs w:val="20"/>
                <w:lang w:val="en-US"/>
              </w:rPr>
              <w:t xml:space="preserve"> ideally,</w:t>
            </w:r>
            <w:r w:rsidR="008301DE" w:rsidRPr="0062736D">
              <w:rPr>
                <w:rFonts w:ascii="Arial" w:hAnsi="Arial" w:cs="Arial"/>
                <w:bCs/>
                <w:sz w:val="20"/>
                <w:szCs w:val="20"/>
                <w:lang w:val="en-US"/>
              </w:rPr>
              <w:t xml:space="preserve"> molecular biology techniques.</w:t>
            </w:r>
            <w:r w:rsidR="00676B7D" w:rsidRPr="0062736D">
              <w:rPr>
                <w:rFonts w:ascii="Arial" w:hAnsi="Arial" w:cs="Arial"/>
                <w:bCs/>
                <w:sz w:val="20"/>
                <w:szCs w:val="20"/>
                <w:lang w:val="en-US"/>
              </w:rPr>
              <w:t xml:space="preserve"> Within our team, the postholder will carry out culturing, synchronization, and genetic modification of </w:t>
            </w:r>
            <w:r w:rsidR="00676B7D" w:rsidRPr="0062736D">
              <w:rPr>
                <w:rFonts w:ascii="Arial" w:hAnsi="Arial" w:cs="Arial"/>
                <w:bCs/>
                <w:i/>
                <w:iCs/>
                <w:sz w:val="20"/>
                <w:szCs w:val="20"/>
                <w:lang w:val="en-US"/>
              </w:rPr>
              <w:t>Plasmodium</w:t>
            </w:r>
            <w:r w:rsidR="00676B7D" w:rsidRPr="0062736D">
              <w:rPr>
                <w:rFonts w:ascii="Arial" w:hAnsi="Arial" w:cs="Arial"/>
                <w:bCs/>
                <w:sz w:val="20"/>
                <w:szCs w:val="20"/>
                <w:lang w:val="en-US"/>
              </w:rPr>
              <w:t xml:space="preserve"> </w:t>
            </w:r>
            <w:r w:rsidR="00AA391D" w:rsidRPr="0062736D">
              <w:rPr>
                <w:rFonts w:ascii="Arial" w:hAnsi="Arial" w:cs="Arial"/>
                <w:bCs/>
                <w:sz w:val="20"/>
                <w:szCs w:val="20"/>
                <w:lang w:val="en-US"/>
              </w:rPr>
              <w:t xml:space="preserve">and </w:t>
            </w:r>
            <w:r w:rsidR="00AA391D" w:rsidRPr="0062736D">
              <w:rPr>
                <w:rFonts w:ascii="Arial" w:hAnsi="Arial" w:cs="Arial"/>
                <w:bCs/>
                <w:i/>
                <w:iCs/>
                <w:sz w:val="20"/>
                <w:szCs w:val="20"/>
                <w:lang w:val="en-US"/>
              </w:rPr>
              <w:t>Babesia</w:t>
            </w:r>
            <w:r w:rsidR="00AA391D" w:rsidRPr="0062736D">
              <w:rPr>
                <w:rFonts w:ascii="Arial" w:hAnsi="Arial" w:cs="Arial"/>
                <w:bCs/>
                <w:sz w:val="20"/>
                <w:szCs w:val="20"/>
                <w:lang w:val="en-US"/>
              </w:rPr>
              <w:t xml:space="preserve"> </w:t>
            </w:r>
            <w:r w:rsidR="00676B7D" w:rsidRPr="0062736D">
              <w:rPr>
                <w:rFonts w:ascii="Arial" w:hAnsi="Arial" w:cs="Arial"/>
                <w:bCs/>
                <w:sz w:val="20"/>
                <w:szCs w:val="20"/>
                <w:lang w:val="en-US"/>
              </w:rPr>
              <w:t xml:space="preserve">parasites and contribute to phenotyping transgenic </w:t>
            </w:r>
            <w:r w:rsidR="00AA391D" w:rsidRPr="0062736D">
              <w:rPr>
                <w:rFonts w:ascii="Arial" w:hAnsi="Arial" w:cs="Arial"/>
                <w:bCs/>
                <w:sz w:val="20"/>
                <w:szCs w:val="20"/>
                <w:lang w:val="en-US"/>
              </w:rPr>
              <w:t xml:space="preserve">parasites </w:t>
            </w:r>
            <w:r w:rsidR="00676B7D" w:rsidRPr="0062736D">
              <w:rPr>
                <w:rFonts w:ascii="Arial" w:hAnsi="Arial" w:cs="Arial"/>
                <w:bCs/>
                <w:sz w:val="20"/>
                <w:szCs w:val="20"/>
                <w:lang w:val="en-US"/>
              </w:rPr>
              <w:t xml:space="preserve">using a range of microscopy and molecular parasitology techniques. </w:t>
            </w:r>
          </w:p>
          <w:p w14:paraId="4C3DC8F2" w14:textId="0926415C" w:rsidR="000948C2" w:rsidRPr="0062736D" w:rsidRDefault="000948C2" w:rsidP="7C01D422">
            <w:pPr>
              <w:rPr>
                <w:rFonts w:ascii="Arial" w:eastAsia="Palatino Linotype" w:hAnsi="Arial" w:cs="Arial"/>
                <w:sz w:val="20"/>
                <w:szCs w:val="20"/>
              </w:rPr>
            </w:pPr>
          </w:p>
        </w:tc>
      </w:tr>
      <w:tr w:rsidR="003C5FE9" w:rsidRPr="0062736D" w14:paraId="0C292674" w14:textId="77777777" w:rsidTr="22244683">
        <w:tc>
          <w:tcPr>
            <w:tcW w:w="10870" w:type="dxa"/>
            <w:tcBorders>
              <w:top w:val="single" w:sz="4" w:space="0" w:color="auto"/>
              <w:left w:val="single" w:sz="4" w:space="0" w:color="auto"/>
              <w:bottom w:val="single" w:sz="4" w:space="0" w:color="auto"/>
              <w:right w:val="single" w:sz="4" w:space="0" w:color="auto"/>
            </w:tcBorders>
          </w:tcPr>
          <w:p w14:paraId="1143E757" w14:textId="77777777" w:rsidR="005525FA" w:rsidRPr="0062736D" w:rsidRDefault="005525FA" w:rsidP="005525FA">
            <w:pPr>
              <w:rPr>
                <w:rFonts w:ascii="Arial" w:hAnsi="Arial" w:cs="Arial"/>
                <w:b/>
                <w:sz w:val="20"/>
                <w:szCs w:val="20"/>
                <w:lang w:val="en-US"/>
              </w:rPr>
            </w:pPr>
          </w:p>
          <w:p w14:paraId="459C9D71" w14:textId="77777777" w:rsidR="008E2821" w:rsidRPr="0062736D" w:rsidRDefault="008E2821" w:rsidP="005525FA">
            <w:pPr>
              <w:rPr>
                <w:rFonts w:ascii="Arial" w:hAnsi="Arial" w:cs="Arial"/>
                <w:b/>
                <w:sz w:val="20"/>
                <w:szCs w:val="20"/>
                <w:lang w:val="en-US"/>
              </w:rPr>
            </w:pPr>
          </w:p>
          <w:p w14:paraId="1BE35912" w14:textId="63AED7E0" w:rsidR="005525FA" w:rsidRPr="0062736D" w:rsidRDefault="005525FA" w:rsidP="005525FA">
            <w:pPr>
              <w:rPr>
                <w:rFonts w:ascii="Arial" w:hAnsi="Arial" w:cs="Arial"/>
                <w:b/>
                <w:sz w:val="20"/>
                <w:szCs w:val="20"/>
                <w:lang w:val="en-US"/>
              </w:rPr>
            </w:pPr>
            <w:r w:rsidRPr="0062736D">
              <w:rPr>
                <w:rFonts w:ascii="Arial" w:hAnsi="Arial" w:cs="Arial"/>
                <w:b/>
                <w:sz w:val="20"/>
                <w:szCs w:val="20"/>
                <w:lang w:val="en-US"/>
              </w:rPr>
              <w:t>Competency: Research and Data Analysis</w:t>
            </w:r>
          </w:p>
          <w:p w14:paraId="7BDCBC83" w14:textId="77777777" w:rsidR="005525FA" w:rsidRPr="0062736D" w:rsidRDefault="005525FA" w:rsidP="005525FA">
            <w:pPr>
              <w:rPr>
                <w:rFonts w:ascii="Arial" w:hAnsi="Arial" w:cs="Arial"/>
                <w:b/>
                <w:sz w:val="20"/>
                <w:szCs w:val="20"/>
                <w:lang w:val="en-US"/>
              </w:rPr>
            </w:pPr>
            <w:r w:rsidRPr="0062736D">
              <w:rPr>
                <w:rFonts w:ascii="Arial" w:hAnsi="Arial" w:cs="Arial"/>
                <w:b/>
                <w:sz w:val="20"/>
                <w:szCs w:val="20"/>
                <w:lang w:val="en-US"/>
              </w:rPr>
              <w:t>Key tasks:</w:t>
            </w:r>
          </w:p>
          <w:p w14:paraId="5E38D789" w14:textId="6FCEDBFD" w:rsidR="005525FA" w:rsidRPr="0062736D" w:rsidRDefault="005525FA" w:rsidP="005525FA">
            <w:pPr>
              <w:pStyle w:val="ListParagraph"/>
              <w:numPr>
                <w:ilvl w:val="0"/>
                <w:numId w:val="17"/>
              </w:numPr>
              <w:rPr>
                <w:rFonts w:ascii="Arial" w:hAnsi="Arial" w:cs="Arial"/>
                <w:bCs/>
                <w:lang w:val="en-US"/>
              </w:rPr>
            </w:pPr>
            <w:r w:rsidRPr="0062736D">
              <w:rPr>
                <w:rFonts w:ascii="Arial" w:hAnsi="Arial" w:cs="Arial"/>
                <w:bCs/>
                <w:i/>
                <w:iCs/>
                <w:lang w:val="en-US"/>
              </w:rPr>
              <w:t>In vitro</w:t>
            </w:r>
            <w:r w:rsidRPr="0062736D">
              <w:rPr>
                <w:rFonts w:ascii="Arial" w:hAnsi="Arial" w:cs="Arial"/>
                <w:bCs/>
                <w:lang w:val="en-US"/>
              </w:rPr>
              <w:t xml:space="preserve"> cell culture and synchronization of </w:t>
            </w:r>
            <w:r w:rsidR="00AA391D" w:rsidRPr="0062736D">
              <w:rPr>
                <w:rFonts w:ascii="Arial" w:hAnsi="Arial" w:cs="Arial"/>
                <w:bCs/>
                <w:i/>
                <w:iCs/>
                <w:lang w:val="en-US"/>
              </w:rPr>
              <w:t>Plasmodium and Babesia</w:t>
            </w:r>
            <w:r w:rsidRPr="0062736D">
              <w:rPr>
                <w:rFonts w:ascii="Arial" w:hAnsi="Arial" w:cs="Arial"/>
                <w:bCs/>
                <w:lang w:val="en-US"/>
              </w:rPr>
              <w:t xml:space="preserve"> parasites</w:t>
            </w:r>
          </w:p>
          <w:p w14:paraId="45B19CD4" w14:textId="7C2EEA3D" w:rsidR="005525FA" w:rsidRPr="0062736D" w:rsidRDefault="005525FA" w:rsidP="005525FA">
            <w:pPr>
              <w:pStyle w:val="ListParagraph"/>
              <w:numPr>
                <w:ilvl w:val="0"/>
                <w:numId w:val="17"/>
              </w:numPr>
              <w:rPr>
                <w:rFonts w:ascii="Arial" w:hAnsi="Arial" w:cs="Arial"/>
                <w:bCs/>
                <w:lang w:val="en-US"/>
              </w:rPr>
            </w:pPr>
            <w:r w:rsidRPr="0062736D">
              <w:rPr>
                <w:rFonts w:ascii="Arial" w:hAnsi="Arial" w:cs="Arial"/>
                <w:bCs/>
                <w:lang w:val="en-US"/>
              </w:rPr>
              <w:t xml:space="preserve">Generate transgenic </w:t>
            </w:r>
            <w:r w:rsidR="00AA391D" w:rsidRPr="0062736D">
              <w:rPr>
                <w:rFonts w:ascii="Arial" w:hAnsi="Arial" w:cs="Arial"/>
                <w:bCs/>
                <w:i/>
                <w:iCs/>
                <w:lang w:val="en-US"/>
              </w:rPr>
              <w:t>Plasmodium and Babesia</w:t>
            </w:r>
            <w:r w:rsidRPr="0062736D">
              <w:rPr>
                <w:rFonts w:ascii="Arial" w:hAnsi="Arial" w:cs="Arial"/>
                <w:bCs/>
                <w:lang w:val="en-US"/>
              </w:rPr>
              <w:t xml:space="preserve"> parasites using CRISPR Cas9 techniques.</w:t>
            </w:r>
          </w:p>
          <w:p w14:paraId="49DA46BC" w14:textId="2EDD20D2" w:rsidR="005525FA" w:rsidRPr="0062736D" w:rsidRDefault="005525FA" w:rsidP="005525FA">
            <w:pPr>
              <w:pStyle w:val="ListParagraph"/>
              <w:numPr>
                <w:ilvl w:val="0"/>
                <w:numId w:val="17"/>
              </w:numPr>
              <w:rPr>
                <w:rFonts w:ascii="Arial" w:hAnsi="Arial" w:cs="Arial"/>
                <w:bCs/>
                <w:lang w:val="en-US"/>
              </w:rPr>
            </w:pPr>
            <w:r w:rsidRPr="0062736D">
              <w:rPr>
                <w:rFonts w:ascii="Arial" w:hAnsi="Arial" w:cs="Arial"/>
                <w:bCs/>
                <w:lang w:val="en-US"/>
              </w:rPr>
              <w:t xml:space="preserve">Quantitate parasite </w:t>
            </w:r>
            <w:r w:rsidR="00AA391D" w:rsidRPr="0062736D">
              <w:rPr>
                <w:rFonts w:ascii="Arial" w:hAnsi="Arial" w:cs="Arial"/>
                <w:bCs/>
                <w:lang w:val="en-US"/>
              </w:rPr>
              <w:t xml:space="preserve">numbers </w:t>
            </w:r>
            <w:r w:rsidRPr="0062736D">
              <w:rPr>
                <w:rFonts w:ascii="Arial" w:hAnsi="Arial" w:cs="Arial"/>
                <w:bCs/>
                <w:lang w:val="en-US"/>
              </w:rPr>
              <w:t>using standardized growth assays and flow cytometry.</w:t>
            </w:r>
          </w:p>
          <w:p w14:paraId="55D86C58" w14:textId="77777777" w:rsidR="005525FA" w:rsidRPr="0062736D" w:rsidRDefault="005525FA" w:rsidP="005525FA">
            <w:pPr>
              <w:pStyle w:val="ListParagraph"/>
              <w:numPr>
                <w:ilvl w:val="0"/>
                <w:numId w:val="17"/>
              </w:numPr>
              <w:rPr>
                <w:rFonts w:ascii="Arial" w:hAnsi="Arial" w:cs="Arial"/>
                <w:bCs/>
                <w:lang w:val="en-US"/>
              </w:rPr>
            </w:pPr>
            <w:proofErr w:type="spellStart"/>
            <w:r w:rsidRPr="0062736D">
              <w:rPr>
                <w:rFonts w:ascii="Arial" w:hAnsi="Arial" w:cs="Arial"/>
                <w:bCs/>
                <w:lang w:val="en-US"/>
              </w:rPr>
              <w:t>Visualise</w:t>
            </w:r>
            <w:proofErr w:type="spellEnd"/>
            <w:r w:rsidRPr="0062736D">
              <w:rPr>
                <w:rFonts w:ascii="Arial" w:hAnsi="Arial" w:cs="Arial"/>
                <w:bCs/>
                <w:lang w:val="en-US"/>
              </w:rPr>
              <w:t xml:space="preserve"> protein localization and invasion dynamics using microscopy techniques (including real-time imaging and expansion microscopy).</w:t>
            </w:r>
          </w:p>
          <w:p w14:paraId="7869C14A" w14:textId="18D83C23" w:rsidR="003C5FE9" w:rsidRPr="0062736D" w:rsidRDefault="003C5FE9" w:rsidP="005525FA">
            <w:pPr>
              <w:rPr>
                <w:rFonts w:ascii="Arial" w:hAnsi="Arial" w:cs="Arial"/>
                <w:sz w:val="20"/>
                <w:szCs w:val="20"/>
              </w:rPr>
            </w:pPr>
          </w:p>
        </w:tc>
      </w:tr>
      <w:tr w:rsidR="003C5FE9" w:rsidRPr="0062736D" w14:paraId="2AC0228D" w14:textId="77777777" w:rsidTr="22244683">
        <w:tc>
          <w:tcPr>
            <w:tcW w:w="10870" w:type="dxa"/>
          </w:tcPr>
          <w:p w14:paraId="35205BB6" w14:textId="77777777" w:rsidR="0062736D" w:rsidRDefault="0062736D" w:rsidP="005525FA">
            <w:pPr>
              <w:rPr>
                <w:rFonts w:ascii="Arial" w:hAnsi="Arial" w:cs="Arial"/>
                <w:b/>
                <w:sz w:val="20"/>
                <w:szCs w:val="20"/>
                <w:lang w:val="en-US"/>
              </w:rPr>
            </w:pPr>
          </w:p>
          <w:p w14:paraId="6CF7F309" w14:textId="77777777" w:rsidR="0062736D" w:rsidRDefault="0062736D" w:rsidP="005525FA">
            <w:pPr>
              <w:rPr>
                <w:rFonts w:ascii="Arial" w:hAnsi="Arial" w:cs="Arial"/>
                <w:b/>
                <w:sz w:val="20"/>
                <w:szCs w:val="20"/>
                <w:lang w:val="en-US"/>
              </w:rPr>
            </w:pPr>
          </w:p>
          <w:p w14:paraId="76B7C0B5" w14:textId="77777777" w:rsidR="0062736D" w:rsidRDefault="0062736D" w:rsidP="005525FA">
            <w:pPr>
              <w:rPr>
                <w:rFonts w:ascii="Arial" w:hAnsi="Arial" w:cs="Arial"/>
                <w:b/>
                <w:sz w:val="20"/>
                <w:szCs w:val="20"/>
                <w:lang w:val="en-US"/>
              </w:rPr>
            </w:pPr>
          </w:p>
          <w:p w14:paraId="7B4D2152" w14:textId="7F338665" w:rsidR="005525FA" w:rsidRPr="0062736D" w:rsidRDefault="005525FA" w:rsidP="005525FA">
            <w:pPr>
              <w:rPr>
                <w:rFonts w:ascii="Arial" w:hAnsi="Arial" w:cs="Arial"/>
                <w:b/>
                <w:sz w:val="20"/>
                <w:szCs w:val="20"/>
                <w:lang w:val="en-US"/>
              </w:rPr>
            </w:pPr>
            <w:r w:rsidRPr="0062736D">
              <w:rPr>
                <w:rFonts w:ascii="Arial" w:hAnsi="Arial" w:cs="Arial"/>
                <w:b/>
                <w:sz w:val="20"/>
                <w:szCs w:val="20"/>
                <w:lang w:val="en-US"/>
              </w:rPr>
              <w:lastRenderedPageBreak/>
              <w:t xml:space="preserve">Competency: Planning and </w:t>
            </w:r>
            <w:proofErr w:type="spellStart"/>
            <w:r w:rsidRPr="0062736D">
              <w:rPr>
                <w:rFonts w:ascii="Arial" w:hAnsi="Arial" w:cs="Arial"/>
                <w:b/>
                <w:sz w:val="20"/>
                <w:szCs w:val="20"/>
                <w:lang w:val="en-US"/>
              </w:rPr>
              <w:t>Organising</w:t>
            </w:r>
            <w:proofErr w:type="spellEnd"/>
          </w:p>
          <w:p w14:paraId="590445CB" w14:textId="77777777" w:rsidR="005525FA" w:rsidRPr="0062736D" w:rsidRDefault="005525FA" w:rsidP="005525FA">
            <w:pPr>
              <w:rPr>
                <w:rFonts w:ascii="Arial" w:hAnsi="Arial" w:cs="Arial"/>
                <w:b/>
                <w:sz w:val="20"/>
                <w:szCs w:val="20"/>
                <w:lang w:val="en-US"/>
              </w:rPr>
            </w:pPr>
            <w:r w:rsidRPr="0062736D">
              <w:rPr>
                <w:rFonts w:ascii="Arial" w:hAnsi="Arial" w:cs="Arial"/>
                <w:b/>
                <w:sz w:val="20"/>
                <w:szCs w:val="20"/>
                <w:lang w:val="en-US"/>
              </w:rPr>
              <w:t>Key tasks:</w:t>
            </w:r>
          </w:p>
          <w:p w14:paraId="13F65218" w14:textId="77777777" w:rsidR="005525FA" w:rsidRPr="0062736D" w:rsidRDefault="005525FA" w:rsidP="005525FA">
            <w:pPr>
              <w:pStyle w:val="p1"/>
              <w:numPr>
                <w:ilvl w:val="0"/>
                <w:numId w:val="20"/>
              </w:numPr>
              <w:rPr>
                <w:rFonts w:ascii="Arial" w:hAnsi="Arial" w:cs="Arial"/>
                <w:sz w:val="20"/>
                <w:szCs w:val="20"/>
              </w:rPr>
            </w:pPr>
            <w:r w:rsidRPr="0062736D">
              <w:rPr>
                <w:rFonts w:ascii="Arial" w:hAnsi="Arial" w:cs="Arial"/>
                <w:sz w:val="20"/>
                <w:szCs w:val="20"/>
              </w:rPr>
              <w:t>Take initiative in, and responsibility for, the careful planning of experiments.</w:t>
            </w:r>
          </w:p>
          <w:p w14:paraId="6BB811EC" w14:textId="77777777" w:rsidR="005525FA" w:rsidRPr="0062736D" w:rsidRDefault="005525FA" w:rsidP="005525FA">
            <w:pPr>
              <w:pStyle w:val="ListParagraph"/>
              <w:numPr>
                <w:ilvl w:val="0"/>
                <w:numId w:val="13"/>
              </w:numPr>
              <w:rPr>
                <w:rFonts w:ascii="Arial" w:hAnsi="Arial" w:cs="Arial"/>
                <w:bCs/>
                <w:lang w:val="en-US"/>
              </w:rPr>
            </w:pPr>
            <w:r w:rsidRPr="0062736D">
              <w:rPr>
                <w:rFonts w:ascii="Arial" w:hAnsi="Arial" w:cs="Arial"/>
                <w:bCs/>
                <w:lang w:val="en-US"/>
              </w:rPr>
              <w:t>Manage research records, resources, and data archives meticulously.</w:t>
            </w:r>
          </w:p>
          <w:p w14:paraId="0F947536" w14:textId="77777777" w:rsidR="005525FA" w:rsidRPr="0062736D" w:rsidRDefault="005525FA" w:rsidP="005525FA">
            <w:pPr>
              <w:pStyle w:val="ListParagraph"/>
              <w:numPr>
                <w:ilvl w:val="0"/>
                <w:numId w:val="13"/>
              </w:numPr>
              <w:rPr>
                <w:rFonts w:ascii="Arial" w:hAnsi="Arial" w:cs="Arial"/>
                <w:bCs/>
                <w:lang w:val="en-US"/>
              </w:rPr>
            </w:pPr>
            <w:r w:rsidRPr="0062736D">
              <w:rPr>
                <w:rFonts w:ascii="Arial" w:hAnsi="Arial" w:cs="Arial"/>
                <w:bCs/>
                <w:lang w:val="en-US"/>
              </w:rPr>
              <w:t>Help maintain appropriate levels of laboratory consumables by stock taking, ordering, and recording consumables upon arrival.</w:t>
            </w:r>
          </w:p>
          <w:p w14:paraId="7D5951FD" w14:textId="4094A41A" w:rsidR="00F60B5A" w:rsidRPr="0062736D" w:rsidRDefault="00F60B5A" w:rsidP="00F60B5A">
            <w:pPr>
              <w:pStyle w:val="ListParagraph"/>
              <w:numPr>
                <w:ilvl w:val="0"/>
                <w:numId w:val="13"/>
              </w:numPr>
              <w:rPr>
                <w:rFonts w:ascii="Arial" w:hAnsi="Arial" w:cs="Arial"/>
                <w:bCs/>
                <w:lang w:val="en-US"/>
              </w:rPr>
            </w:pPr>
            <w:r w:rsidRPr="0062736D">
              <w:rPr>
                <w:rFonts w:ascii="Arial" w:hAnsi="Arial" w:cs="Arial"/>
                <w:bCs/>
                <w:lang w:val="en-US"/>
              </w:rPr>
              <w:t>Help write and maintain standard operating procedures (SOPs) and risk assessments</w:t>
            </w:r>
          </w:p>
          <w:p w14:paraId="01B6B038" w14:textId="77777777" w:rsidR="00775662" w:rsidRPr="0062736D" w:rsidRDefault="00775662" w:rsidP="00775662">
            <w:pPr>
              <w:rPr>
                <w:rFonts w:ascii="Arial" w:hAnsi="Arial" w:cs="Arial"/>
                <w:bCs/>
                <w:sz w:val="20"/>
                <w:szCs w:val="20"/>
                <w:lang w:val="en-US"/>
              </w:rPr>
            </w:pPr>
          </w:p>
          <w:p w14:paraId="707E0A9E" w14:textId="0AD646FD" w:rsidR="00775662" w:rsidRPr="0062736D" w:rsidRDefault="00775662" w:rsidP="00775662">
            <w:pPr>
              <w:rPr>
                <w:rFonts w:ascii="Arial" w:hAnsi="Arial" w:cs="Arial"/>
                <w:bCs/>
                <w:sz w:val="20"/>
                <w:szCs w:val="20"/>
                <w:lang w:val="en-US"/>
              </w:rPr>
            </w:pPr>
            <w:r w:rsidRPr="0062736D">
              <w:rPr>
                <w:rFonts w:ascii="Arial" w:hAnsi="Arial" w:cs="Arial"/>
                <w:b/>
                <w:sz w:val="20"/>
                <w:szCs w:val="20"/>
                <w:lang w:val="en-US"/>
              </w:rPr>
              <w:t>Note:</w:t>
            </w:r>
            <w:r w:rsidRPr="0062736D">
              <w:rPr>
                <w:rFonts w:ascii="Arial" w:hAnsi="Arial" w:cs="Arial"/>
                <w:bCs/>
                <w:sz w:val="20"/>
                <w:szCs w:val="20"/>
                <w:lang w:val="en-US"/>
              </w:rPr>
              <w:t xml:space="preserve"> Maintaining </w:t>
            </w:r>
            <w:r w:rsidRPr="0062736D">
              <w:rPr>
                <w:rFonts w:ascii="Arial" w:hAnsi="Arial" w:cs="Arial"/>
                <w:bCs/>
                <w:i/>
                <w:iCs/>
                <w:sz w:val="20"/>
                <w:szCs w:val="20"/>
                <w:lang w:val="en-US"/>
              </w:rPr>
              <w:t>Plasmodium</w:t>
            </w:r>
            <w:r w:rsidRPr="0062736D">
              <w:rPr>
                <w:rFonts w:ascii="Arial" w:hAnsi="Arial" w:cs="Arial"/>
                <w:bCs/>
                <w:sz w:val="20"/>
                <w:szCs w:val="20"/>
                <w:lang w:val="en-US"/>
              </w:rPr>
              <w:t xml:space="preserve"> parasites </w:t>
            </w:r>
            <w:r w:rsidRPr="0062736D">
              <w:rPr>
                <w:rFonts w:ascii="Arial" w:hAnsi="Arial" w:cs="Arial"/>
                <w:bCs/>
                <w:i/>
                <w:iCs/>
                <w:sz w:val="20"/>
                <w:szCs w:val="20"/>
                <w:lang w:val="en-US"/>
              </w:rPr>
              <w:t>in vitro</w:t>
            </w:r>
            <w:r w:rsidRPr="0062736D">
              <w:rPr>
                <w:rFonts w:ascii="Arial" w:hAnsi="Arial" w:cs="Arial"/>
                <w:bCs/>
                <w:sz w:val="20"/>
                <w:szCs w:val="20"/>
                <w:lang w:val="en-US"/>
              </w:rPr>
              <w:t xml:space="preserve"> can require working out of</w:t>
            </w:r>
            <w:r w:rsidR="0006331F" w:rsidRPr="0062736D">
              <w:rPr>
                <w:rFonts w:ascii="Arial" w:hAnsi="Arial" w:cs="Arial"/>
                <w:bCs/>
                <w:sz w:val="20"/>
                <w:szCs w:val="20"/>
                <w:lang w:val="en-US"/>
              </w:rPr>
              <w:t xml:space="preserve"> standard</w:t>
            </w:r>
            <w:r w:rsidRPr="0062736D">
              <w:rPr>
                <w:rFonts w:ascii="Arial" w:hAnsi="Arial" w:cs="Arial"/>
                <w:bCs/>
                <w:sz w:val="20"/>
                <w:szCs w:val="20"/>
                <w:lang w:val="en-US"/>
              </w:rPr>
              <w:t xml:space="preserve"> ‘9-5’ hours. The </w:t>
            </w:r>
            <w:proofErr w:type="gramStart"/>
            <w:r w:rsidRPr="0062736D">
              <w:rPr>
                <w:rFonts w:ascii="Arial" w:hAnsi="Arial" w:cs="Arial"/>
                <w:bCs/>
                <w:sz w:val="20"/>
                <w:szCs w:val="20"/>
                <w:lang w:val="en-US"/>
              </w:rPr>
              <w:t>post holder</w:t>
            </w:r>
            <w:proofErr w:type="gramEnd"/>
            <w:r w:rsidRPr="0062736D">
              <w:rPr>
                <w:rFonts w:ascii="Arial" w:hAnsi="Arial" w:cs="Arial"/>
                <w:bCs/>
                <w:sz w:val="20"/>
                <w:szCs w:val="20"/>
                <w:lang w:val="en-US"/>
              </w:rPr>
              <w:t xml:space="preserve"> should be prepared to work flexibly, as time-dependent experiments will arise from time to time. </w:t>
            </w:r>
          </w:p>
          <w:p w14:paraId="398D736F" w14:textId="5DCA8F6D" w:rsidR="00775662" w:rsidRPr="0062736D" w:rsidRDefault="00775662" w:rsidP="00775662">
            <w:pPr>
              <w:rPr>
                <w:rFonts w:ascii="Arial" w:hAnsi="Arial" w:cs="Arial"/>
                <w:bCs/>
                <w:sz w:val="20"/>
                <w:szCs w:val="20"/>
                <w:lang w:val="en-US"/>
              </w:rPr>
            </w:pPr>
          </w:p>
          <w:p w14:paraId="487AD166" w14:textId="4F1C096B" w:rsidR="003C5FE9" w:rsidRPr="0062736D" w:rsidRDefault="003C5FE9" w:rsidP="005525FA">
            <w:pPr>
              <w:rPr>
                <w:rFonts w:ascii="Arial" w:hAnsi="Arial" w:cs="Arial"/>
                <w:sz w:val="20"/>
                <w:szCs w:val="20"/>
              </w:rPr>
            </w:pPr>
          </w:p>
        </w:tc>
      </w:tr>
      <w:tr w:rsidR="00035450" w:rsidRPr="0062736D" w14:paraId="0CA8735B" w14:textId="77777777" w:rsidTr="22244683">
        <w:tc>
          <w:tcPr>
            <w:tcW w:w="10870" w:type="dxa"/>
          </w:tcPr>
          <w:p w14:paraId="5066C760" w14:textId="77777777" w:rsidR="005525FA" w:rsidRPr="0062736D" w:rsidRDefault="005525FA" w:rsidP="0055143A">
            <w:pPr>
              <w:rPr>
                <w:rFonts w:ascii="Arial" w:hAnsi="Arial" w:cs="Arial"/>
                <w:b/>
                <w:sz w:val="20"/>
                <w:szCs w:val="20"/>
                <w:lang w:val="en-US"/>
              </w:rPr>
            </w:pPr>
          </w:p>
          <w:p w14:paraId="21C62226" w14:textId="750EB5F1" w:rsidR="0055143A" w:rsidRPr="0062736D" w:rsidRDefault="0055143A" w:rsidP="0055143A">
            <w:pPr>
              <w:rPr>
                <w:rFonts w:ascii="Arial" w:hAnsi="Arial" w:cs="Arial"/>
                <w:sz w:val="20"/>
                <w:szCs w:val="20"/>
                <w:lang w:val="en-US"/>
              </w:rPr>
            </w:pPr>
            <w:r w:rsidRPr="0062736D">
              <w:rPr>
                <w:rFonts w:ascii="Arial" w:hAnsi="Arial" w:cs="Arial"/>
                <w:b/>
                <w:sz w:val="20"/>
                <w:szCs w:val="20"/>
                <w:lang w:val="en-US"/>
              </w:rPr>
              <w:t>Competency: Work Environment</w:t>
            </w:r>
          </w:p>
          <w:p w14:paraId="4918D502" w14:textId="77777777" w:rsidR="0055143A" w:rsidRPr="0062736D" w:rsidRDefault="0055143A" w:rsidP="0055143A">
            <w:pPr>
              <w:rPr>
                <w:rFonts w:ascii="Arial" w:hAnsi="Arial" w:cs="Arial"/>
                <w:b/>
                <w:sz w:val="20"/>
                <w:szCs w:val="20"/>
                <w:lang w:val="en-US"/>
              </w:rPr>
            </w:pPr>
            <w:r w:rsidRPr="0062736D">
              <w:rPr>
                <w:rFonts w:ascii="Arial" w:hAnsi="Arial" w:cs="Arial"/>
                <w:b/>
                <w:sz w:val="20"/>
                <w:szCs w:val="20"/>
                <w:lang w:val="en-US"/>
              </w:rPr>
              <w:t xml:space="preserve">Key tasks: </w:t>
            </w:r>
          </w:p>
          <w:p w14:paraId="58B09953" w14:textId="77777777" w:rsidR="0055143A" w:rsidRPr="0062736D" w:rsidRDefault="0055143A" w:rsidP="0055143A">
            <w:pPr>
              <w:pStyle w:val="ListParagraph"/>
              <w:numPr>
                <w:ilvl w:val="0"/>
                <w:numId w:val="15"/>
              </w:numPr>
              <w:rPr>
                <w:rFonts w:ascii="Arial" w:hAnsi="Arial" w:cs="Arial"/>
                <w:bCs/>
                <w:lang w:val="en-US"/>
              </w:rPr>
            </w:pPr>
            <w:r w:rsidRPr="0062736D">
              <w:rPr>
                <w:rFonts w:ascii="Arial" w:hAnsi="Arial" w:cs="Arial"/>
                <w:bCs/>
                <w:lang w:val="en-US"/>
              </w:rPr>
              <w:t>Participate and engage with actively generating a positive and inclusive research environment.</w:t>
            </w:r>
          </w:p>
          <w:p w14:paraId="09F6D8B3" w14:textId="6C250F2C" w:rsidR="0055143A" w:rsidRPr="0062736D" w:rsidRDefault="0055143A" w:rsidP="0055143A">
            <w:pPr>
              <w:pStyle w:val="ListParagraph"/>
              <w:numPr>
                <w:ilvl w:val="0"/>
                <w:numId w:val="15"/>
              </w:numPr>
              <w:rPr>
                <w:rFonts w:ascii="Arial" w:hAnsi="Arial" w:cs="Arial"/>
                <w:bCs/>
                <w:lang w:val="en-US"/>
              </w:rPr>
            </w:pPr>
            <w:r w:rsidRPr="0062736D">
              <w:rPr>
                <w:rFonts w:ascii="Arial" w:hAnsi="Arial" w:cs="Arial"/>
                <w:bCs/>
                <w:lang w:val="en-US"/>
              </w:rPr>
              <w:t xml:space="preserve">Maintain a safe working environment by attending basic and specialist health and safety training as required. Note: </w:t>
            </w:r>
            <w:r w:rsidR="00D3621B" w:rsidRPr="0062736D">
              <w:rPr>
                <w:rFonts w:ascii="Arial" w:hAnsi="Arial" w:cs="Arial"/>
                <w:bCs/>
                <w:i/>
                <w:iCs/>
                <w:lang w:val="en-US"/>
              </w:rPr>
              <w:t xml:space="preserve">Plasmodium </w:t>
            </w:r>
            <w:r w:rsidR="00D3621B" w:rsidRPr="0062736D">
              <w:rPr>
                <w:rFonts w:ascii="Arial" w:hAnsi="Arial" w:cs="Arial"/>
                <w:bCs/>
                <w:lang w:val="en-US"/>
              </w:rPr>
              <w:t>parasites</w:t>
            </w:r>
            <w:r w:rsidR="005525FA" w:rsidRPr="0062736D">
              <w:rPr>
                <w:rFonts w:ascii="Arial" w:hAnsi="Arial" w:cs="Arial"/>
                <w:bCs/>
                <w:lang w:val="en-US"/>
              </w:rPr>
              <w:t xml:space="preserve"> are</w:t>
            </w:r>
            <w:r w:rsidRPr="0062736D">
              <w:rPr>
                <w:rFonts w:ascii="Arial" w:hAnsi="Arial" w:cs="Arial"/>
                <w:bCs/>
                <w:lang w:val="en-US"/>
              </w:rPr>
              <w:t xml:space="preserve"> ACDP level 3* pathogen</w:t>
            </w:r>
            <w:r w:rsidR="005525FA" w:rsidRPr="0062736D">
              <w:rPr>
                <w:rFonts w:ascii="Arial" w:hAnsi="Arial" w:cs="Arial"/>
                <w:bCs/>
                <w:lang w:val="en-US"/>
              </w:rPr>
              <w:t>s</w:t>
            </w:r>
            <w:r w:rsidRPr="0062736D">
              <w:rPr>
                <w:rFonts w:ascii="Arial" w:hAnsi="Arial" w:cs="Arial"/>
                <w:bCs/>
                <w:lang w:val="en-US"/>
              </w:rPr>
              <w:t xml:space="preserve"> requiring CL 3 laboratory training.</w:t>
            </w:r>
          </w:p>
          <w:p w14:paraId="5DE412CF" w14:textId="77777777" w:rsidR="0055143A" w:rsidRPr="0062736D" w:rsidRDefault="0055143A" w:rsidP="0055143A">
            <w:pPr>
              <w:pStyle w:val="ListParagraph"/>
              <w:numPr>
                <w:ilvl w:val="0"/>
                <w:numId w:val="15"/>
              </w:numPr>
              <w:rPr>
                <w:rFonts w:ascii="Arial" w:hAnsi="Arial" w:cs="Arial"/>
                <w:bCs/>
                <w:lang w:val="en-US"/>
              </w:rPr>
            </w:pPr>
            <w:r w:rsidRPr="0062736D">
              <w:rPr>
                <w:rFonts w:ascii="Arial" w:hAnsi="Arial" w:cs="Arial"/>
                <w:bCs/>
                <w:lang w:val="en-US"/>
              </w:rPr>
              <w:t>Follow local procedures for safe working practices and the college’s health and safety policy.</w:t>
            </w:r>
          </w:p>
          <w:p w14:paraId="0EFA1DB8" w14:textId="33E016FC" w:rsidR="00035450" w:rsidRPr="0062736D" w:rsidRDefault="00035450" w:rsidP="005525FA">
            <w:pPr>
              <w:pStyle w:val="ListParagraph"/>
              <w:rPr>
                <w:rFonts w:ascii="Arial" w:hAnsi="Arial" w:cs="Arial"/>
              </w:rPr>
            </w:pPr>
          </w:p>
        </w:tc>
      </w:tr>
      <w:tr w:rsidR="001E47E9" w:rsidRPr="0062736D" w14:paraId="6287DCE7" w14:textId="77777777" w:rsidTr="22244683">
        <w:tc>
          <w:tcPr>
            <w:tcW w:w="10870" w:type="dxa"/>
          </w:tcPr>
          <w:p w14:paraId="309916CD" w14:textId="77777777" w:rsidR="00D446DD" w:rsidRPr="0062736D" w:rsidRDefault="00D446DD" w:rsidP="00D446DD">
            <w:pPr>
              <w:rPr>
                <w:rFonts w:ascii="Arial" w:hAnsi="Arial" w:cs="Arial"/>
                <w:b/>
                <w:sz w:val="20"/>
                <w:szCs w:val="20"/>
                <w:lang w:val="en-US"/>
              </w:rPr>
            </w:pPr>
            <w:r w:rsidRPr="0062736D">
              <w:rPr>
                <w:rFonts w:ascii="Arial" w:hAnsi="Arial" w:cs="Arial"/>
                <w:b/>
                <w:sz w:val="20"/>
                <w:szCs w:val="20"/>
                <w:lang w:val="en-US"/>
              </w:rPr>
              <w:t>Competency: Communication</w:t>
            </w:r>
          </w:p>
          <w:p w14:paraId="7C0C72A3" w14:textId="77777777" w:rsidR="00D446DD" w:rsidRPr="0062736D" w:rsidRDefault="00D446DD" w:rsidP="00D446DD">
            <w:pPr>
              <w:rPr>
                <w:rFonts w:ascii="Arial" w:hAnsi="Arial" w:cs="Arial"/>
                <w:b/>
                <w:sz w:val="20"/>
                <w:szCs w:val="20"/>
                <w:lang w:val="en-US"/>
              </w:rPr>
            </w:pPr>
            <w:r w:rsidRPr="0062736D">
              <w:rPr>
                <w:rFonts w:ascii="Arial" w:hAnsi="Arial" w:cs="Arial"/>
                <w:b/>
                <w:sz w:val="20"/>
                <w:szCs w:val="20"/>
                <w:lang w:val="en-US"/>
              </w:rPr>
              <w:t>Key tasks:</w:t>
            </w:r>
          </w:p>
          <w:p w14:paraId="0496D1F4" w14:textId="7F4747D1" w:rsidR="00D446DD" w:rsidRPr="0062736D" w:rsidRDefault="00D446DD" w:rsidP="00D446DD">
            <w:pPr>
              <w:pStyle w:val="ListParagraph"/>
              <w:numPr>
                <w:ilvl w:val="0"/>
                <w:numId w:val="16"/>
              </w:numPr>
              <w:rPr>
                <w:rFonts w:ascii="Arial" w:hAnsi="Arial" w:cs="Arial"/>
                <w:b/>
                <w:lang w:val="en-US"/>
              </w:rPr>
            </w:pPr>
            <w:r w:rsidRPr="0062736D">
              <w:rPr>
                <w:rFonts w:ascii="Arial" w:hAnsi="Arial" w:cs="Arial"/>
                <w:bCs/>
                <w:lang w:val="en-US"/>
              </w:rPr>
              <w:t xml:space="preserve">Communicate effectively with the </w:t>
            </w:r>
            <w:r w:rsidR="008E2821" w:rsidRPr="0062736D">
              <w:rPr>
                <w:rFonts w:ascii="Arial" w:hAnsi="Arial" w:cs="Arial"/>
                <w:bCs/>
                <w:lang w:val="en-US"/>
              </w:rPr>
              <w:t>wider</w:t>
            </w:r>
            <w:r w:rsidRPr="0062736D">
              <w:rPr>
                <w:rFonts w:ascii="Arial" w:hAnsi="Arial" w:cs="Arial"/>
                <w:bCs/>
                <w:lang w:val="en-US"/>
              </w:rPr>
              <w:t xml:space="preserve"> team at the RVC, </w:t>
            </w:r>
            <w:r w:rsidR="00D905E1" w:rsidRPr="0062736D">
              <w:rPr>
                <w:rFonts w:ascii="Arial" w:hAnsi="Arial" w:cs="Arial"/>
                <w:bCs/>
                <w:lang w:val="en-US"/>
              </w:rPr>
              <w:t>especially with regards to health and safety</w:t>
            </w:r>
            <w:r w:rsidR="002168D9" w:rsidRPr="0062736D">
              <w:rPr>
                <w:rFonts w:ascii="Arial" w:hAnsi="Arial" w:cs="Arial"/>
                <w:bCs/>
                <w:lang w:val="en-US"/>
              </w:rPr>
              <w:t xml:space="preserve"> and </w:t>
            </w:r>
            <w:r w:rsidR="00D905E1" w:rsidRPr="0062736D">
              <w:rPr>
                <w:rFonts w:ascii="Arial" w:hAnsi="Arial" w:cs="Arial"/>
                <w:bCs/>
                <w:lang w:val="en-US"/>
              </w:rPr>
              <w:t>lab maintenance.</w:t>
            </w:r>
          </w:p>
          <w:p w14:paraId="29011EFC" w14:textId="15C30598" w:rsidR="00D446DD" w:rsidRPr="0062736D" w:rsidRDefault="00D446DD" w:rsidP="00D446DD">
            <w:pPr>
              <w:pStyle w:val="ListParagraph"/>
              <w:numPr>
                <w:ilvl w:val="0"/>
                <w:numId w:val="16"/>
              </w:numPr>
              <w:rPr>
                <w:rFonts w:ascii="Arial" w:hAnsi="Arial" w:cs="Arial"/>
                <w:bCs/>
                <w:lang w:val="en-US"/>
              </w:rPr>
            </w:pPr>
            <w:r w:rsidRPr="0062736D">
              <w:rPr>
                <w:rFonts w:ascii="Arial" w:hAnsi="Arial" w:cs="Arial"/>
                <w:bCs/>
                <w:lang w:val="en-US"/>
              </w:rPr>
              <w:t xml:space="preserve">Participate </w:t>
            </w:r>
            <w:r w:rsidR="008E2821" w:rsidRPr="0062736D">
              <w:rPr>
                <w:rFonts w:ascii="Arial" w:hAnsi="Arial" w:cs="Arial"/>
                <w:bCs/>
                <w:lang w:val="en-US"/>
              </w:rPr>
              <w:t>in team</w:t>
            </w:r>
            <w:r w:rsidRPr="0062736D">
              <w:rPr>
                <w:rFonts w:ascii="Arial" w:hAnsi="Arial" w:cs="Arial"/>
                <w:bCs/>
                <w:lang w:val="en-US"/>
              </w:rPr>
              <w:t xml:space="preserve"> </w:t>
            </w:r>
            <w:r w:rsidR="008E2821" w:rsidRPr="0062736D">
              <w:rPr>
                <w:rFonts w:ascii="Arial" w:hAnsi="Arial" w:cs="Arial"/>
                <w:bCs/>
                <w:lang w:val="en-US"/>
              </w:rPr>
              <w:t>research meetings.</w:t>
            </w:r>
          </w:p>
          <w:p w14:paraId="53C4E2E4" w14:textId="4DD95817" w:rsidR="00D446DD" w:rsidRPr="0062736D" w:rsidRDefault="008E2821" w:rsidP="00D446DD">
            <w:pPr>
              <w:pStyle w:val="ListParagraph"/>
              <w:numPr>
                <w:ilvl w:val="0"/>
                <w:numId w:val="16"/>
              </w:numPr>
              <w:rPr>
                <w:rFonts w:ascii="Arial" w:hAnsi="Arial" w:cs="Arial"/>
                <w:bCs/>
                <w:lang w:val="en-US"/>
              </w:rPr>
            </w:pPr>
            <w:r w:rsidRPr="0062736D">
              <w:rPr>
                <w:rFonts w:ascii="Arial" w:hAnsi="Arial" w:cs="Arial"/>
                <w:bCs/>
                <w:lang w:val="en-US"/>
              </w:rPr>
              <w:t>Assist in the supervision of</w:t>
            </w:r>
            <w:r w:rsidR="00D446DD" w:rsidRPr="0062736D">
              <w:rPr>
                <w:rFonts w:ascii="Arial" w:hAnsi="Arial" w:cs="Arial"/>
                <w:bCs/>
                <w:lang w:val="en-US"/>
              </w:rPr>
              <w:t xml:space="preserve"> undergraduate students.</w:t>
            </w:r>
          </w:p>
          <w:p w14:paraId="4341366B" w14:textId="46C29DEF" w:rsidR="00D446DD" w:rsidRPr="0062736D" w:rsidRDefault="00D446DD" w:rsidP="00D446DD">
            <w:pPr>
              <w:pStyle w:val="ListParagraph"/>
              <w:numPr>
                <w:ilvl w:val="0"/>
                <w:numId w:val="16"/>
              </w:numPr>
              <w:rPr>
                <w:rFonts w:ascii="Arial" w:hAnsi="Arial" w:cs="Arial"/>
                <w:bCs/>
                <w:lang w:val="en-US"/>
              </w:rPr>
            </w:pPr>
            <w:r w:rsidRPr="0062736D">
              <w:rPr>
                <w:rFonts w:ascii="Arial" w:hAnsi="Arial" w:cs="Arial"/>
                <w:bCs/>
                <w:lang w:val="en-US"/>
              </w:rPr>
              <w:t>Participate in public engagement activities outside normal working hours.</w:t>
            </w:r>
          </w:p>
          <w:p w14:paraId="2988072C" w14:textId="10EB6575" w:rsidR="001E47E9" w:rsidRPr="0062736D" w:rsidRDefault="001E47E9" w:rsidP="00D446DD">
            <w:pPr>
              <w:rPr>
                <w:rFonts w:ascii="Arial" w:hAnsi="Arial" w:cs="Arial"/>
                <w:sz w:val="20"/>
                <w:szCs w:val="20"/>
              </w:rPr>
            </w:pPr>
          </w:p>
        </w:tc>
      </w:tr>
      <w:tr w:rsidR="00EC5CF9" w:rsidRPr="0062736D" w14:paraId="51FD186F" w14:textId="77777777" w:rsidTr="22244683">
        <w:tc>
          <w:tcPr>
            <w:tcW w:w="10870" w:type="dxa"/>
          </w:tcPr>
          <w:p w14:paraId="21F8D8A8" w14:textId="77777777" w:rsidR="005525FA" w:rsidRPr="0062736D" w:rsidRDefault="005525FA" w:rsidP="005525FA">
            <w:pPr>
              <w:rPr>
                <w:rFonts w:ascii="Arial" w:hAnsi="Arial" w:cs="Arial"/>
                <w:b/>
                <w:sz w:val="20"/>
                <w:szCs w:val="20"/>
                <w:lang w:val="en-US"/>
              </w:rPr>
            </w:pPr>
            <w:r w:rsidRPr="0062736D">
              <w:rPr>
                <w:rFonts w:ascii="Arial" w:hAnsi="Arial" w:cs="Arial"/>
                <w:b/>
                <w:sz w:val="20"/>
                <w:szCs w:val="20"/>
                <w:lang w:val="en-US"/>
              </w:rPr>
              <w:t>Competency: Knowledge and Experience</w:t>
            </w:r>
          </w:p>
          <w:p w14:paraId="629C5E0D" w14:textId="77777777" w:rsidR="005525FA" w:rsidRPr="0062736D" w:rsidRDefault="005525FA" w:rsidP="005525FA">
            <w:pPr>
              <w:rPr>
                <w:rFonts w:ascii="Arial" w:hAnsi="Arial" w:cs="Arial"/>
                <w:b/>
                <w:sz w:val="20"/>
                <w:szCs w:val="20"/>
                <w:lang w:val="en-US"/>
              </w:rPr>
            </w:pPr>
            <w:r w:rsidRPr="0062736D">
              <w:rPr>
                <w:rFonts w:ascii="Arial" w:hAnsi="Arial" w:cs="Arial"/>
                <w:b/>
                <w:sz w:val="20"/>
                <w:szCs w:val="20"/>
                <w:lang w:val="en-US"/>
              </w:rPr>
              <w:t>Key tasks:</w:t>
            </w:r>
          </w:p>
          <w:p w14:paraId="6795B524" w14:textId="07CD81A3" w:rsidR="005525FA" w:rsidRPr="0062736D" w:rsidRDefault="005525FA" w:rsidP="005525FA">
            <w:pPr>
              <w:pStyle w:val="ListParagraph"/>
              <w:numPr>
                <w:ilvl w:val="0"/>
                <w:numId w:val="13"/>
              </w:numPr>
              <w:rPr>
                <w:rFonts w:ascii="Arial" w:hAnsi="Arial" w:cs="Arial"/>
                <w:b/>
                <w:lang w:val="en-US"/>
              </w:rPr>
            </w:pPr>
            <w:r w:rsidRPr="0062736D">
              <w:rPr>
                <w:rFonts w:ascii="Arial" w:hAnsi="Arial" w:cs="Arial"/>
                <w:bCs/>
                <w:lang w:val="en-US"/>
              </w:rPr>
              <w:t xml:space="preserve">Engage with </w:t>
            </w:r>
            <w:r w:rsidR="008E2821" w:rsidRPr="0062736D">
              <w:rPr>
                <w:rFonts w:ascii="Arial" w:hAnsi="Arial" w:cs="Arial"/>
                <w:bCs/>
                <w:lang w:val="en-US"/>
              </w:rPr>
              <w:t xml:space="preserve">RVC provided </w:t>
            </w:r>
            <w:r w:rsidRPr="0062736D">
              <w:rPr>
                <w:rFonts w:ascii="Arial" w:hAnsi="Arial" w:cs="Arial"/>
                <w:bCs/>
                <w:lang w:val="en-US"/>
              </w:rPr>
              <w:t>training courses to support the generation of a positive research environment, student supervision, lab sustainability or others as appropriate.</w:t>
            </w:r>
          </w:p>
          <w:p w14:paraId="6959B4ED" w14:textId="7B55DE4D" w:rsidR="008E2821" w:rsidRPr="0062736D" w:rsidRDefault="00EC462F" w:rsidP="005525FA">
            <w:pPr>
              <w:pStyle w:val="ListParagraph"/>
              <w:numPr>
                <w:ilvl w:val="0"/>
                <w:numId w:val="13"/>
              </w:numPr>
              <w:rPr>
                <w:rFonts w:ascii="Arial" w:hAnsi="Arial" w:cs="Arial"/>
                <w:bCs/>
                <w:lang w:val="en-US"/>
              </w:rPr>
            </w:pPr>
            <w:r w:rsidRPr="0062736D">
              <w:rPr>
                <w:rFonts w:ascii="Arial" w:hAnsi="Arial" w:cs="Arial"/>
                <w:bCs/>
                <w:lang w:val="en-US"/>
              </w:rPr>
              <w:t>A</w:t>
            </w:r>
            <w:r w:rsidR="008E2821" w:rsidRPr="0062736D">
              <w:rPr>
                <w:rFonts w:ascii="Arial" w:hAnsi="Arial" w:cs="Arial"/>
                <w:bCs/>
                <w:lang w:val="en-US"/>
              </w:rPr>
              <w:t xml:space="preserve">ttend relevant technical workshops as </w:t>
            </w:r>
            <w:r w:rsidR="00223F74" w:rsidRPr="0062736D">
              <w:rPr>
                <w:rFonts w:ascii="Arial" w:hAnsi="Arial" w:cs="Arial"/>
                <w:bCs/>
                <w:lang w:val="en-US"/>
              </w:rPr>
              <w:t>necessary.</w:t>
            </w:r>
          </w:p>
          <w:p w14:paraId="06F0FD99" w14:textId="3E519229" w:rsidR="008E2821" w:rsidRPr="0062736D" w:rsidRDefault="008E2821" w:rsidP="008E2821">
            <w:pPr>
              <w:pStyle w:val="p1"/>
              <w:rPr>
                <w:rFonts w:ascii="Arial" w:hAnsi="Arial" w:cs="Arial"/>
                <w:b/>
                <w:sz w:val="20"/>
                <w:szCs w:val="20"/>
                <w:lang w:val="en-US"/>
              </w:rPr>
            </w:pPr>
          </w:p>
          <w:p w14:paraId="185A0EF9" w14:textId="033DE788" w:rsidR="00EC5CF9" w:rsidRPr="0062736D" w:rsidRDefault="00EC5CF9" w:rsidP="009A6AFC">
            <w:pPr>
              <w:ind w:left="306"/>
              <w:rPr>
                <w:rFonts w:ascii="Arial" w:hAnsi="Arial" w:cs="Arial"/>
                <w:b/>
                <w:bCs/>
                <w:sz w:val="20"/>
                <w:szCs w:val="20"/>
              </w:rPr>
            </w:pPr>
          </w:p>
        </w:tc>
      </w:tr>
    </w:tbl>
    <w:p w14:paraId="4B94D5A5" w14:textId="0C67DCC6" w:rsidR="00AC5525" w:rsidRPr="0062736D" w:rsidRDefault="00AC5525" w:rsidP="000A70F2">
      <w:pPr>
        <w:rPr>
          <w:rFonts w:ascii="Arial" w:hAnsi="Arial" w:cs="Arial"/>
          <w:sz w:val="20"/>
          <w:szCs w:val="20"/>
        </w:rPr>
      </w:pPr>
    </w:p>
    <w:sectPr w:rsidR="00AC5525" w:rsidRPr="0062736D" w:rsidSect="00B05B34">
      <w:headerReference w:type="even" r:id="rId9"/>
      <w:headerReference w:type="default" r:id="rId10"/>
      <w:footerReference w:type="even" r:id="rId11"/>
      <w:footerReference w:type="default" r:id="rId12"/>
      <w:headerReference w:type="first" r:id="rId13"/>
      <w:footerReference w:type="first" r:id="rId14"/>
      <w:pgSz w:w="12240" w:h="15840"/>
      <w:pgMar w:top="1977"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6AE4" w14:textId="77777777" w:rsidR="003B6785" w:rsidRDefault="003B6785" w:rsidP="0030455E">
      <w:r>
        <w:separator/>
      </w:r>
    </w:p>
  </w:endnote>
  <w:endnote w:type="continuationSeparator" w:id="0">
    <w:p w14:paraId="12962B1F" w14:textId="77777777" w:rsidR="003B6785" w:rsidRDefault="003B6785" w:rsidP="0030455E">
      <w:r>
        <w:continuationSeparator/>
      </w:r>
    </w:p>
  </w:endnote>
  <w:endnote w:type="continuationNotice" w:id="1">
    <w:p w14:paraId="0FC0BD2A" w14:textId="77777777" w:rsidR="003B6785" w:rsidRDefault="003B6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310638" w:rsidRDefault="00310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310638" w:rsidRDefault="00310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310638" w:rsidRDefault="00310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0F46" w14:textId="77777777" w:rsidR="003B6785" w:rsidRDefault="003B6785" w:rsidP="0030455E">
      <w:r>
        <w:separator/>
      </w:r>
    </w:p>
  </w:footnote>
  <w:footnote w:type="continuationSeparator" w:id="0">
    <w:p w14:paraId="7992FCA8" w14:textId="77777777" w:rsidR="003B6785" w:rsidRDefault="003B6785" w:rsidP="0030455E">
      <w:r>
        <w:continuationSeparator/>
      </w:r>
    </w:p>
  </w:footnote>
  <w:footnote w:type="continuationNotice" w:id="1">
    <w:p w14:paraId="1BF128C2" w14:textId="77777777" w:rsidR="003B6785" w:rsidRDefault="003B6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310638" w:rsidRDefault="00310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310638" w:rsidRDefault="00310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310638" w:rsidRDefault="00310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78D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59A9"/>
    <w:multiLevelType w:val="hybridMultilevel"/>
    <w:tmpl w:val="C0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07653B"/>
    <w:multiLevelType w:val="hybridMultilevel"/>
    <w:tmpl w:val="BF9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B4CCA"/>
    <w:multiLevelType w:val="hybridMultilevel"/>
    <w:tmpl w:val="F0DC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926C4"/>
    <w:multiLevelType w:val="hybridMultilevel"/>
    <w:tmpl w:val="D50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B2CE3"/>
    <w:multiLevelType w:val="hybridMultilevel"/>
    <w:tmpl w:val="7604E9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733DC"/>
    <w:multiLevelType w:val="multilevel"/>
    <w:tmpl w:val="625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0D07EA"/>
    <w:multiLevelType w:val="hybridMultilevel"/>
    <w:tmpl w:val="A6D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E45A3"/>
    <w:multiLevelType w:val="hybridMultilevel"/>
    <w:tmpl w:val="8BC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52538"/>
    <w:multiLevelType w:val="hybridMultilevel"/>
    <w:tmpl w:val="321E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AE3B7C"/>
    <w:multiLevelType w:val="hybridMultilevel"/>
    <w:tmpl w:val="94EA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B7497"/>
    <w:multiLevelType w:val="hybridMultilevel"/>
    <w:tmpl w:val="3602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011F1"/>
    <w:multiLevelType w:val="hybridMultilevel"/>
    <w:tmpl w:val="0A48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C0F84"/>
    <w:multiLevelType w:val="hybridMultilevel"/>
    <w:tmpl w:val="830C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4439E"/>
    <w:multiLevelType w:val="hybridMultilevel"/>
    <w:tmpl w:val="83AE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C3CB4"/>
    <w:multiLevelType w:val="hybridMultilevel"/>
    <w:tmpl w:val="FA7C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E1152"/>
    <w:multiLevelType w:val="hybridMultilevel"/>
    <w:tmpl w:val="3A6C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E6EFA"/>
    <w:multiLevelType w:val="hybridMultilevel"/>
    <w:tmpl w:val="9D765AF4"/>
    <w:lvl w:ilvl="0" w:tplc="FB1C02AA">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42D66"/>
    <w:multiLevelType w:val="hybridMultilevel"/>
    <w:tmpl w:val="96BE8E4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58B16B0"/>
    <w:multiLevelType w:val="hybridMultilevel"/>
    <w:tmpl w:val="108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85185">
    <w:abstractNumId w:val="18"/>
  </w:num>
  <w:num w:numId="2" w16cid:durableId="645553718">
    <w:abstractNumId w:val="15"/>
  </w:num>
  <w:num w:numId="3" w16cid:durableId="532958114">
    <w:abstractNumId w:val="19"/>
  </w:num>
  <w:num w:numId="4" w16cid:durableId="1210535751">
    <w:abstractNumId w:val="2"/>
  </w:num>
  <w:num w:numId="5" w16cid:durableId="1903102443">
    <w:abstractNumId w:val="1"/>
  </w:num>
  <w:num w:numId="6" w16cid:durableId="1706055597">
    <w:abstractNumId w:val="8"/>
  </w:num>
  <w:num w:numId="7" w16cid:durableId="2102792339">
    <w:abstractNumId w:val="7"/>
  </w:num>
  <w:num w:numId="8" w16cid:durableId="1091900660">
    <w:abstractNumId w:val="0"/>
  </w:num>
  <w:num w:numId="9" w16cid:durableId="1774126820">
    <w:abstractNumId w:val="14"/>
  </w:num>
  <w:num w:numId="10" w16cid:durableId="856846434">
    <w:abstractNumId w:val="9"/>
  </w:num>
  <w:num w:numId="11" w16cid:durableId="230317080">
    <w:abstractNumId w:val="4"/>
  </w:num>
  <w:num w:numId="12" w16cid:durableId="1520926326">
    <w:abstractNumId w:val="6"/>
  </w:num>
  <w:num w:numId="13" w16cid:durableId="1723867631">
    <w:abstractNumId w:val="3"/>
  </w:num>
  <w:num w:numId="14" w16cid:durableId="244849256">
    <w:abstractNumId w:val="11"/>
  </w:num>
  <w:num w:numId="15" w16cid:durableId="142897994">
    <w:abstractNumId w:val="10"/>
  </w:num>
  <w:num w:numId="16" w16cid:durableId="381251189">
    <w:abstractNumId w:val="12"/>
  </w:num>
  <w:num w:numId="17" w16cid:durableId="669914996">
    <w:abstractNumId w:val="13"/>
  </w:num>
  <w:num w:numId="18" w16cid:durableId="1540555828">
    <w:abstractNumId w:val="17"/>
  </w:num>
  <w:num w:numId="19" w16cid:durableId="2037729566">
    <w:abstractNumId w:val="5"/>
  </w:num>
  <w:num w:numId="20" w16cid:durableId="18567219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27"/>
    <w:rsid w:val="00035450"/>
    <w:rsid w:val="00044E73"/>
    <w:rsid w:val="0006073E"/>
    <w:rsid w:val="0006331F"/>
    <w:rsid w:val="00063ED1"/>
    <w:rsid w:val="00064963"/>
    <w:rsid w:val="00082067"/>
    <w:rsid w:val="00087A57"/>
    <w:rsid w:val="000948C2"/>
    <w:rsid w:val="00095FC5"/>
    <w:rsid w:val="000A32C9"/>
    <w:rsid w:val="000A70F2"/>
    <w:rsid w:val="000A7387"/>
    <w:rsid w:val="000B4386"/>
    <w:rsid w:val="000B4E3E"/>
    <w:rsid w:val="000C03C4"/>
    <w:rsid w:val="000C2B0D"/>
    <w:rsid w:val="000C4056"/>
    <w:rsid w:val="000C4B8A"/>
    <w:rsid w:val="000C74E6"/>
    <w:rsid w:val="000E0201"/>
    <w:rsid w:val="001018EE"/>
    <w:rsid w:val="00146936"/>
    <w:rsid w:val="0014708A"/>
    <w:rsid w:val="0015179F"/>
    <w:rsid w:val="0015272B"/>
    <w:rsid w:val="001616F6"/>
    <w:rsid w:val="00161CAA"/>
    <w:rsid w:val="0017731F"/>
    <w:rsid w:val="00186AC9"/>
    <w:rsid w:val="001902AB"/>
    <w:rsid w:val="001A099E"/>
    <w:rsid w:val="001B12A7"/>
    <w:rsid w:val="001B2009"/>
    <w:rsid w:val="001B7511"/>
    <w:rsid w:val="001E47E9"/>
    <w:rsid w:val="00214F10"/>
    <w:rsid w:val="002168D9"/>
    <w:rsid w:val="00223F74"/>
    <w:rsid w:val="00235D7A"/>
    <w:rsid w:val="0024151B"/>
    <w:rsid w:val="0024186A"/>
    <w:rsid w:val="00250824"/>
    <w:rsid w:val="00266679"/>
    <w:rsid w:val="00276323"/>
    <w:rsid w:val="00280F02"/>
    <w:rsid w:val="002A0250"/>
    <w:rsid w:val="002B58B8"/>
    <w:rsid w:val="002C4D4C"/>
    <w:rsid w:val="002D5D6E"/>
    <w:rsid w:val="002F1B5D"/>
    <w:rsid w:val="0030455E"/>
    <w:rsid w:val="0030590B"/>
    <w:rsid w:val="00310638"/>
    <w:rsid w:val="00311E18"/>
    <w:rsid w:val="0032449A"/>
    <w:rsid w:val="00340649"/>
    <w:rsid w:val="00354506"/>
    <w:rsid w:val="00362924"/>
    <w:rsid w:val="00364DCF"/>
    <w:rsid w:val="00371178"/>
    <w:rsid w:val="003862BE"/>
    <w:rsid w:val="00387804"/>
    <w:rsid w:val="0039664B"/>
    <w:rsid w:val="003A26EE"/>
    <w:rsid w:val="003A7D8C"/>
    <w:rsid w:val="003B6785"/>
    <w:rsid w:val="003C5FE9"/>
    <w:rsid w:val="003E7239"/>
    <w:rsid w:val="003F3215"/>
    <w:rsid w:val="004063A4"/>
    <w:rsid w:val="0041591F"/>
    <w:rsid w:val="00415C52"/>
    <w:rsid w:val="00422905"/>
    <w:rsid w:val="00427D08"/>
    <w:rsid w:val="004366D5"/>
    <w:rsid w:val="00436C87"/>
    <w:rsid w:val="004411E3"/>
    <w:rsid w:val="0044749F"/>
    <w:rsid w:val="00456EFF"/>
    <w:rsid w:val="004578F6"/>
    <w:rsid w:val="00461330"/>
    <w:rsid w:val="004730E2"/>
    <w:rsid w:val="00474B64"/>
    <w:rsid w:val="00475A74"/>
    <w:rsid w:val="00494D58"/>
    <w:rsid w:val="004A6947"/>
    <w:rsid w:val="004B14DC"/>
    <w:rsid w:val="004C3D1E"/>
    <w:rsid w:val="004F309F"/>
    <w:rsid w:val="005052B2"/>
    <w:rsid w:val="005107C6"/>
    <w:rsid w:val="0052488F"/>
    <w:rsid w:val="005323AA"/>
    <w:rsid w:val="00541FE5"/>
    <w:rsid w:val="0055143A"/>
    <w:rsid w:val="005525FA"/>
    <w:rsid w:val="00561C06"/>
    <w:rsid w:val="00565137"/>
    <w:rsid w:val="00582755"/>
    <w:rsid w:val="005914B1"/>
    <w:rsid w:val="005A06FC"/>
    <w:rsid w:val="005B0574"/>
    <w:rsid w:val="005C1597"/>
    <w:rsid w:val="005F0010"/>
    <w:rsid w:val="00604A73"/>
    <w:rsid w:val="00612B91"/>
    <w:rsid w:val="0061653A"/>
    <w:rsid w:val="006169AF"/>
    <w:rsid w:val="0062736D"/>
    <w:rsid w:val="0063010B"/>
    <w:rsid w:val="00633FDA"/>
    <w:rsid w:val="0063437B"/>
    <w:rsid w:val="00645AF2"/>
    <w:rsid w:val="00651200"/>
    <w:rsid w:val="00654A07"/>
    <w:rsid w:val="006746D6"/>
    <w:rsid w:val="00676B7D"/>
    <w:rsid w:val="006773CF"/>
    <w:rsid w:val="00681BFE"/>
    <w:rsid w:val="006822F1"/>
    <w:rsid w:val="0069191A"/>
    <w:rsid w:val="006925D9"/>
    <w:rsid w:val="006A34A5"/>
    <w:rsid w:val="006B29A7"/>
    <w:rsid w:val="006B2CBC"/>
    <w:rsid w:val="006E461D"/>
    <w:rsid w:val="006E6A44"/>
    <w:rsid w:val="006F6372"/>
    <w:rsid w:val="007051B2"/>
    <w:rsid w:val="0072710A"/>
    <w:rsid w:val="00737CEE"/>
    <w:rsid w:val="00743968"/>
    <w:rsid w:val="00767291"/>
    <w:rsid w:val="00770895"/>
    <w:rsid w:val="0077131B"/>
    <w:rsid w:val="0077487C"/>
    <w:rsid w:val="00775662"/>
    <w:rsid w:val="007809AB"/>
    <w:rsid w:val="00785EBF"/>
    <w:rsid w:val="007928E9"/>
    <w:rsid w:val="00794A14"/>
    <w:rsid w:val="007B00C0"/>
    <w:rsid w:val="007B0B35"/>
    <w:rsid w:val="007C7864"/>
    <w:rsid w:val="007D73DE"/>
    <w:rsid w:val="007E5262"/>
    <w:rsid w:val="007F68D3"/>
    <w:rsid w:val="008054F9"/>
    <w:rsid w:val="00813D21"/>
    <w:rsid w:val="00816DAA"/>
    <w:rsid w:val="00827327"/>
    <w:rsid w:val="008301DE"/>
    <w:rsid w:val="0083615D"/>
    <w:rsid w:val="00844948"/>
    <w:rsid w:val="00884ACF"/>
    <w:rsid w:val="008A0FE9"/>
    <w:rsid w:val="008A3782"/>
    <w:rsid w:val="008D2337"/>
    <w:rsid w:val="008D7B3F"/>
    <w:rsid w:val="008E2821"/>
    <w:rsid w:val="008E4B09"/>
    <w:rsid w:val="00904FE6"/>
    <w:rsid w:val="00912426"/>
    <w:rsid w:val="0091248D"/>
    <w:rsid w:val="00942886"/>
    <w:rsid w:val="00943320"/>
    <w:rsid w:val="00960C10"/>
    <w:rsid w:val="00962601"/>
    <w:rsid w:val="00996B4A"/>
    <w:rsid w:val="009A3D2E"/>
    <w:rsid w:val="009A6AFC"/>
    <w:rsid w:val="009D3A2A"/>
    <w:rsid w:val="00A12A80"/>
    <w:rsid w:val="00A143B0"/>
    <w:rsid w:val="00A22D61"/>
    <w:rsid w:val="00A27299"/>
    <w:rsid w:val="00A37938"/>
    <w:rsid w:val="00A37FF5"/>
    <w:rsid w:val="00A40E2A"/>
    <w:rsid w:val="00A41970"/>
    <w:rsid w:val="00A67D07"/>
    <w:rsid w:val="00A77DCE"/>
    <w:rsid w:val="00A9241A"/>
    <w:rsid w:val="00A95A9F"/>
    <w:rsid w:val="00AA391D"/>
    <w:rsid w:val="00AC16E0"/>
    <w:rsid w:val="00AC43D8"/>
    <w:rsid w:val="00AC5525"/>
    <w:rsid w:val="00AE6A2D"/>
    <w:rsid w:val="00B039C6"/>
    <w:rsid w:val="00B0468E"/>
    <w:rsid w:val="00B05B09"/>
    <w:rsid w:val="00B05B34"/>
    <w:rsid w:val="00B2224B"/>
    <w:rsid w:val="00B27149"/>
    <w:rsid w:val="00B62CC0"/>
    <w:rsid w:val="00B76016"/>
    <w:rsid w:val="00B873DD"/>
    <w:rsid w:val="00B92131"/>
    <w:rsid w:val="00B92936"/>
    <w:rsid w:val="00B92C8E"/>
    <w:rsid w:val="00BC24BD"/>
    <w:rsid w:val="00BC64C3"/>
    <w:rsid w:val="00BC6C31"/>
    <w:rsid w:val="00BD34A5"/>
    <w:rsid w:val="00BE5082"/>
    <w:rsid w:val="00BF6674"/>
    <w:rsid w:val="00C02CAA"/>
    <w:rsid w:val="00C11023"/>
    <w:rsid w:val="00C120D5"/>
    <w:rsid w:val="00C14592"/>
    <w:rsid w:val="00C313A3"/>
    <w:rsid w:val="00C47C50"/>
    <w:rsid w:val="00C61161"/>
    <w:rsid w:val="00C80E7E"/>
    <w:rsid w:val="00C824F9"/>
    <w:rsid w:val="00C82588"/>
    <w:rsid w:val="00C847B8"/>
    <w:rsid w:val="00C9300F"/>
    <w:rsid w:val="00CA02E9"/>
    <w:rsid w:val="00CA558C"/>
    <w:rsid w:val="00CB25EF"/>
    <w:rsid w:val="00CC067B"/>
    <w:rsid w:val="00CF3C6F"/>
    <w:rsid w:val="00D07472"/>
    <w:rsid w:val="00D23C18"/>
    <w:rsid w:val="00D315E8"/>
    <w:rsid w:val="00D3335D"/>
    <w:rsid w:val="00D3621B"/>
    <w:rsid w:val="00D3765F"/>
    <w:rsid w:val="00D446DD"/>
    <w:rsid w:val="00D63504"/>
    <w:rsid w:val="00D7435B"/>
    <w:rsid w:val="00D747C9"/>
    <w:rsid w:val="00D86A53"/>
    <w:rsid w:val="00D905E1"/>
    <w:rsid w:val="00D95C71"/>
    <w:rsid w:val="00DC445B"/>
    <w:rsid w:val="00DE1B76"/>
    <w:rsid w:val="00E07735"/>
    <w:rsid w:val="00E34DE2"/>
    <w:rsid w:val="00E421D8"/>
    <w:rsid w:val="00E52D78"/>
    <w:rsid w:val="00E53462"/>
    <w:rsid w:val="00E5467F"/>
    <w:rsid w:val="00E6044D"/>
    <w:rsid w:val="00E61D84"/>
    <w:rsid w:val="00E72254"/>
    <w:rsid w:val="00E74C1F"/>
    <w:rsid w:val="00E82500"/>
    <w:rsid w:val="00E85F0D"/>
    <w:rsid w:val="00E929A2"/>
    <w:rsid w:val="00E93E28"/>
    <w:rsid w:val="00EA3092"/>
    <w:rsid w:val="00EC3839"/>
    <w:rsid w:val="00EC462F"/>
    <w:rsid w:val="00EC5B20"/>
    <w:rsid w:val="00EC5CF9"/>
    <w:rsid w:val="00EE4962"/>
    <w:rsid w:val="00F24320"/>
    <w:rsid w:val="00F536CC"/>
    <w:rsid w:val="00F565F0"/>
    <w:rsid w:val="00F57237"/>
    <w:rsid w:val="00F60B5A"/>
    <w:rsid w:val="00F61268"/>
    <w:rsid w:val="00F65AF3"/>
    <w:rsid w:val="00F772D3"/>
    <w:rsid w:val="00F810B8"/>
    <w:rsid w:val="00F83C06"/>
    <w:rsid w:val="00F87282"/>
    <w:rsid w:val="00FA6498"/>
    <w:rsid w:val="00FD090D"/>
    <w:rsid w:val="00FD7013"/>
    <w:rsid w:val="00FE15B6"/>
    <w:rsid w:val="00FE3CCC"/>
    <w:rsid w:val="00FF1188"/>
    <w:rsid w:val="0216D121"/>
    <w:rsid w:val="0252C8B1"/>
    <w:rsid w:val="02FE2745"/>
    <w:rsid w:val="058D3070"/>
    <w:rsid w:val="084D2326"/>
    <w:rsid w:val="085828D9"/>
    <w:rsid w:val="08FDF3AF"/>
    <w:rsid w:val="09C239C4"/>
    <w:rsid w:val="0A1D8284"/>
    <w:rsid w:val="0A9FDEE2"/>
    <w:rsid w:val="0D290EC0"/>
    <w:rsid w:val="0F021174"/>
    <w:rsid w:val="0F8510EE"/>
    <w:rsid w:val="1048F792"/>
    <w:rsid w:val="10777345"/>
    <w:rsid w:val="113B0007"/>
    <w:rsid w:val="152C8D77"/>
    <w:rsid w:val="15C0BEA4"/>
    <w:rsid w:val="1616D5E2"/>
    <w:rsid w:val="1826A418"/>
    <w:rsid w:val="182CDC0B"/>
    <w:rsid w:val="1862BECE"/>
    <w:rsid w:val="1887FE8C"/>
    <w:rsid w:val="19426452"/>
    <w:rsid w:val="1A35DEA5"/>
    <w:rsid w:val="1ACFFFB6"/>
    <w:rsid w:val="1BBF9F4E"/>
    <w:rsid w:val="1C8A5C3A"/>
    <w:rsid w:val="1CAE71C7"/>
    <w:rsid w:val="1CF450C4"/>
    <w:rsid w:val="1E9C9528"/>
    <w:rsid w:val="212E43BE"/>
    <w:rsid w:val="22244683"/>
    <w:rsid w:val="23005618"/>
    <w:rsid w:val="25A780A2"/>
    <w:rsid w:val="2610BF92"/>
    <w:rsid w:val="26BFD66E"/>
    <w:rsid w:val="283CD9F3"/>
    <w:rsid w:val="291C6758"/>
    <w:rsid w:val="29D8AA54"/>
    <w:rsid w:val="2A8B69B8"/>
    <w:rsid w:val="2AC1D3EB"/>
    <w:rsid w:val="2C401DFF"/>
    <w:rsid w:val="2D9DD222"/>
    <w:rsid w:val="301EC1A3"/>
    <w:rsid w:val="319CD1A2"/>
    <w:rsid w:val="31CA93DC"/>
    <w:rsid w:val="32290D89"/>
    <w:rsid w:val="32E8256F"/>
    <w:rsid w:val="331F9F32"/>
    <w:rsid w:val="33E37696"/>
    <w:rsid w:val="3483F5D0"/>
    <w:rsid w:val="34AFC4C4"/>
    <w:rsid w:val="3618D417"/>
    <w:rsid w:val="36913DF3"/>
    <w:rsid w:val="36E2A14E"/>
    <w:rsid w:val="385ECD6A"/>
    <w:rsid w:val="3A4A0CFA"/>
    <w:rsid w:val="3C621EF6"/>
    <w:rsid w:val="3CB26500"/>
    <w:rsid w:val="3D510E82"/>
    <w:rsid w:val="3D9294D2"/>
    <w:rsid w:val="3E654EE5"/>
    <w:rsid w:val="3F28B2A3"/>
    <w:rsid w:val="3F555437"/>
    <w:rsid w:val="3FAE09F4"/>
    <w:rsid w:val="42CD4663"/>
    <w:rsid w:val="441F9259"/>
    <w:rsid w:val="443945FF"/>
    <w:rsid w:val="44DDE199"/>
    <w:rsid w:val="45B6528B"/>
    <w:rsid w:val="45C422C7"/>
    <w:rsid w:val="476574A4"/>
    <w:rsid w:val="476ED5B3"/>
    <w:rsid w:val="4808580D"/>
    <w:rsid w:val="48C267B5"/>
    <w:rsid w:val="49BF01BE"/>
    <w:rsid w:val="4D3BCB45"/>
    <w:rsid w:val="4F560D45"/>
    <w:rsid w:val="50F1DDA6"/>
    <w:rsid w:val="5180B31F"/>
    <w:rsid w:val="528A1C61"/>
    <w:rsid w:val="53C756E8"/>
    <w:rsid w:val="53D5DF3C"/>
    <w:rsid w:val="54E1041D"/>
    <w:rsid w:val="5571AF9D"/>
    <w:rsid w:val="56B8E470"/>
    <w:rsid w:val="56BEAF4A"/>
    <w:rsid w:val="58357226"/>
    <w:rsid w:val="5938607F"/>
    <w:rsid w:val="59FA1F74"/>
    <w:rsid w:val="5A4AF704"/>
    <w:rsid w:val="5B220FE5"/>
    <w:rsid w:val="5BE0F121"/>
    <w:rsid w:val="5D7CC182"/>
    <w:rsid w:val="5E5EAD95"/>
    <w:rsid w:val="610F6D4C"/>
    <w:rsid w:val="63EC0306"/>
    <w:rsid w:val="643EFDB8"/>
    <w:rsid w:val="64A18EC2"/>
    <w:rsid w:val="66740422"/>
    <w:rsid w:val="66945E42"/>
    <w:rsid w:val="6696EF21"/>
    <w:rsid w:val="69C53C3C"/>
    <w:rsid w:val="6A7EB752"/>
    <w:rsid w:val="6A9F0FE9"/>
    <w:rsid w:val="6B1AF8DF"/>
    <w:rsid w:val="6B44E4F9"/>
    <w:rsid w:val="6BB50216"/>
    <w:rsid w:val="6C1A87B3"/>
    <w:rsid w:val="6EBE395A"/>
    <w:rsid w:val="6F6CF974"/>
    <w:rsid w:val="6FD0C0A6"/>
    <w:rsid w:val="7270A0DA"/>
    <w:rsid w:val="740A1456"/>
    <w:rsid w:val="74FDD749"/>
    <w:rsid w:val="75A5E4B7"/>
    <w:rsid w:val="75B8EFC2"/>
    <w:rsid w:val="776C3CB1"/>
    <w:rsid w:val="798D4D9C"/>
    <w:rsid w:val="7A2F998E"/>
    <w:rsid w:val="7B02469E"/>
    <w:rsid w:val="7C01D422"/>
    <w:rsid w:val="7C7794CC"/>
    <w:rsid w:val="7D74AE2D"/>
    <w:rsid w:val="7E0ED811"/>
    <w:rsid w:val="7E3DC5CE"/>
    <w:rsid w:val="7E60BEBF"/>
    <w:rsid w:val="7ED1566D"/>
    <w:rsid w:val="7F280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0D9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A5"/>
    <w:rPr>
      <w:sz w:val="24"/>
      <w:szCs w:val="24"/>
      <w:lang w:eastAsia="zh-CN"/>
    </w:rPr>
  </w:style>
  <w:style w:type="paragraph" w:styleId="Heading3">
    <w:name w:val="heading 3"/>
    <w:basedOn w:val="Normal"/>
    <w:next w:val="Normal"/>
    <w:link w:val="Heading3Char"/>
    <w:qFormat/>
    <w:rsid w:val="0091248D"/>
    <w:pPr>
      <w:keepNext/>
      <w:outlineLvl w:val="2"/>
    </w:pPr>
    <w:rPr>
      <w:rFonts w:eastAsia="Times New Roman"/>
      <w:i/>
      <w:i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91248D"/>
    <w:rPr>
      <w:rFonts w:eastAsia="Times New Roman"/>
      <w:i/>
      <w:iCs/>
      <w:sz w:val="24"/>
      <w:lang w:val="en-GB"/>
    </w:rPr>
  </w:style>
  <w:style w:type="paragraph" w:styleId="BodyText">
    <w:name w:val="Body Text"/>
    <w:basedOn w:val="Normal"/>
    <w:link w:val="BodyTextChar"/>
    <w:rsid w:val="0091248D"/>
    <w:rPr>
      <w:rFonts w:eastAsia="Times New Roman"/>
      <w:szCs w:val="20"/>
      <w:lang w:eastAsia="x-none"/>
    </w:rPr>
  </w:style>
  <w:style w:type="character" w:customStyle="1" w:styleId="BodyTextChar">
    <w:name w:val="Body Text Char"/>
    <w:link w:val="BodyText"/>
    <w:rsid w:val="0091248D"/>
    <w:rPr>
      <w:rFonts w:eastAsia="Times New Roman"/>
      <w:sz w:val="24"/>
      <w:lang w:val="en-GB"/>
    </w:rPr>
  </w:style>
  <w:style w:type="character" w:styleId="CommentReference">
    <w:name w:val="annotation reference"/>
    <w:uiPriority w:val="99"/>
    <w:semiHidden/>
    <w:unhideWhenUsed/>
    <w:rsid w:val="00B039C6"/>
    <w:rPr>
      <w:sz w:val="16"/>
      <w:szCs w:val="16"/>
    </w:rPr>
  </w:style>
  <w:style w:type="paragraph" w:styleId="CommentText">
    <w:name w:val="annotation text"/>
    <w:basedOn w:val="Normal"/>
    <w:link w:val="CommentTextChar"/>
    <w:uiPriority w:val="99"/>
    <w:semiHidden/>
    <w:unhideWhenUsed/>
    <w:rsid w:val="00B039C6"/>
    <w:rPr>
      <w:sz w:val="20"/>
      <w:szCs w:val="20"/>
      <w:lang w:val="fr-FR"/>
    </w:rPr>
  </w:style>
  <w:style w:type="character" w:customStyle="1" w:styleId="CommentTextChar">
    <w:name w:val="Comment Text Char"/>
    <w:link w:val="CommentText"/>
    <w:uiPriority w:val="99"/>
    <w:semiHidden/>
    <w:rsid w:val="00B039C6"/>
    <w:rPr>
      <w:lang w:val="fr-FR" w:eastAsia="zh-CN"/>
    </w:rPr>
  </w:style>
  <w:style w:type="paragraph" w:styleId="CommentSubject">
    <w:name w:val="annotation subject"/>
    <w:basedOn w:val="CommentText"/>
    <w:next w:val="CommentText"/>
    <w:link w:val="CommentSubjectChar"/>
    <w:uiPriority w:val="99"/>
    <w:semiHidden/>
    <w:unhideWhenUsed/>
    <w:rsid w:val="00B039C6"/>
    <w:rPr>
      <w:b/>
      <w:bCs/>
    </w:rPr>
  </w:style>
  <w:style w:type="character" w:customStyle="1" w:styleId="CommentSubjectChar">
    <w:name w:val="Comment Subject Char"/>
    <w:link w:val="CommentSubject"/>
    <w:uiPriority w:val="99"/>
    <w:semiHidden/>
    <w:rsid w:val="00B039C6"/>
    <w:rPr>
      <w:b/>
      <w:bCs/>
      <w:lang w:val="fr-FR" w:eastAsia="zh-CN"/>
    </w:rPr>
  </w:style>
  <w:style w:type="paragraph" w:styleId="BalloonText">
    <w:name w:val="Balloon Text"/>
    <w:basedOn w:val="Normal"/>
    <w:link w:val="BalloonTextChar"/>
    <w:uiPriority w:val="99"/>
    <w:semiHidden/>
    <w:unhideWhenUsed/>
    <w:rsid w:val="00B039C6"/>
    <w:rPr>
      <w:rFonts w:ascii="Tahoma" w:hAnsi="Tahoma"/>
      <w:sz w:val="16"/>
      <w:szCs w:val="16"/>
      <w:lang w:val="fr-FR"/>
    </w:rPr>
  </w:style>
  <w:style w:type="character" w:customStyle="1" w:styleId="BalloonTextChar">
    <w:name w:val="Balloon Text Char"/>
    <w:link w:val="BalloonText"/>
    <w:uiPriority w:val="99"/>
    <w:semiHidden/>
    <w:rsid w:val="00B039C6"/>
    <w:rPr>
      <w:rFonts w:ascii="Tahoma" w:hAnsi="Tahoma" w:cs="Tahoma"/>
      <w:sz w:val="16"/>
      <w:szCs w:val="16"/>
      <w:lang w:val="fr-FR" w:eastAsia="zh-CN"/>
    </w:rPr>
  </w:style>
  <w:style w:type="paragraph" w:styleId="Header">
    <w:name w:val="header"/>
    <w:basedOn w:val="Normal"/>
    <w:link w:val="HeaderChar"/>
    <w:uiPriority w:val="99"/>
    <w:unhideWhenUsed/>
    <w:rsid w:val="0030455E"/>
    <w:pPr>
      <w:tabs>
        <w:tab w:val="center" w:pos="4513"/>
        <w:tab w:val="right" w:pos="9026"/>
      </w:tabs>
    </w:pPr>
    <w:rPr>
      <w:lang w:val="fr-FR"/>
    </w:rPr>
  </w:style>
  <w:style w:type="character" w:customStyle="1" w:styleId="HeaderChar">
    <w:name w:val="Header Char"/>
    <w:link w:val="Header"/>
    <w:uiPriority w:val="99"/>
    <w:rsid w:val="0030455E"/>
    <w:rPr>
      <w:sz w:val="24"/>
      <w:szCs w:val="24"/>
      <w:lang w:val="fr-FR" w:eastAsia="zh-CN"/>
    </w:rPr>
  </w:style>
  <w:style w:type="paragraph" w:styleId="Footer">
    <w:name w:val="footer"/>
    <w:basedOn w:val="Normal"/>
    <w:link w:val="FooterChar"/>
    <w:uiPriority w:val="99"/>
    <w:unhideWhenUsed/>
    <w:rsid w:val="0030455E"/>
    <w:pPr>
      <w:tabs>
        <w:tab w:val="center" w:pos="4513"/>
        <w:tab w:val="right" w:pos="9026"/>
      </w:tabs>
    </w:pPr>
    <w:rPr>
      <w:lang w:val="fr-FR"/>
    </w:rPr>
  </w:style>
  <w:style w:type="character" w:customStyle="1" w:styleId="FooterChar">
    <w:name w:val="Footer Char"/>
    <w:link w:val="Footer"/>
    <w:uiPriority w:val="99"/>
    <w:rsid w:val="0030455E"/>
    <w:rPr>
      <w:sz w:val="24"/>
      <w:szCs w:val="24"/>
      <w:lang w:val="fr-FR" w:eastAsia="zh-CN"/>
    </w:rPr>
  </w:style>
  <w:style w:type="paragraph" w:customStyle="1" w:styleId="ColorfulList-Accent11">
    <w:name w:val="Colorful List - Accent 11"/>
    <w:basedOn w:val="Normal"/>
    <w:uiPriority w:val="34"/>
    <w:qFormat/>
    <w:rsid w:val="00E93E28"/>
    <w:pPr>
      <w:ind w:left="720"/>
    </w:pPr>
    <w:rPr>
      <w:rFonts w:eastAsia="Times New Roman"/>
      <w:lang w:eastAsia="en-GB"/>
    </w:rPr>
  </w:style>
  <w:style w:type="paragraph" w:styleId="ListParagraph">
    <w:name w:val="List Paragraph"/>
    <w:basedOn w:val="Normal"/>
    <w:uiPriority w:val="34"/>
    <w:qFormat/>
    <w:rsid w:val="001018EE"/>
    <w:pPr>
      <w:ind w:left="720"/>
      <w:contextualSpacing/>
    </w:pPr>
    <w:rPr>
      <w:rFonts w:ascii="Sabon" w:eastAsia="Times New Roman" w:hAnsi="Sabon"/>
      <w:sz w:val="20"/>
      <w:szCs w:val="20"/>
      <w:lang w:eastAsia="en-US"/>
    </w:rPr>
  </w:style>
  <w:style w:type="character" w:customStyle="1" w:styleId="normaltextrun">
    <w:name w:val="normaltextrun"/>
    <w:basedOn w:val="DefaultParagraphFont"/>
    <w:rsid w:val="00D95C71"/>
  </w:style>
  <w:style w:type="character" w:customStyle="1" w:styleId="eop">
    <w:name w:val="eop"/>
    <w:basedOn w:val="DefaultParagraphFont"/>
    <w:rsid w:val="00D95C71"/>
  </w:style>
  <w:style w:type="paragraph" w:customStyle="1" w:styleId="paragraph">
    <w:name w:val="paragraph"/>
    <w:basedOn w:val="Normal"/>
    <w:rsid w:val="00B05B34"/>
    <w:pPr>
      <w:spacing w:before="100" w:beforeAutospacing="1" w:after="100" w:afterAutospacing="1"/>
    </w:pPr>
    <w:rPr>
      <w:rFonts w:eastAsia="Times New Roman"/>
      <w:lang w:eastAsia="en-GB"/>
    </w:rPr>
  </w:style>
  <w:style w:type="paragraph" w:customStyle="1" w:styleId="p1">
    <w:name w:val="p1"/>
    <w:basedOn w:val="Normal"/>
    <w:rsid w:val="0083615D"/>
    <w:rPr>
      <w:rFonts w:ascii="Helvetica" w:eastAsia="Times New Roman" w:hAnsi="Helvetica"/>
      <w:color w:val="000000"/>
      <w:sz w:val="18"/>
      <w:szCs w:val="18"/>
      <w:lang w:eastAsia="en-GB"/>
    </w:rPr>
  </w:style>
  <w:style w:type="paragraph" w:styleId="Revision">
    <w:name w:val="Revision"/>
    <w:hidden/>
    <w:uiPriority w:val="99"/>
    <w:semiHidden/>
    <w:rsid w:val="005A06F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260">
      <w:bodyDiv w:val="1"/>
      <w:marLeft w:val="0"/>
      <w:marRight w:val="0"/>
      <w:marTop w:val="0"/>
      <w:marBottom w:val="0"/>
      <w:divBdr>
        <w:top w:val="none" w:sz="0" w:space="0" w:color="auto"/>
        <w:left w:val="none" w:sz="0" w:space="0" w:color="auto"/>
        <w:bottom w:val="none" w:sz="0" w:space="0" w:color="auto"/>
        <w:right w:val="none" w:sz="0" w:space="0" w:color="auto"/>
      </w:divBdr>
    </w:div>
    <w:div w:id="439840925">
      <w:bodyDiv w:val="1"/>
      <w:marLeft w:val="0"/>
      <w:marRight w:val="0"/>
      <w:marTop w:val="0"/>
      <w:marBottom w:val="0"/>
      <w:divBdr>
        <w:top w:val="none" w:sz="0" w:space="0" w:color="auto"/>
        <w:left w:val="none" w:sz="0" w:space="0" w:color="auto"/>
        <w:bottom w:val="none" w:sz="0" w:space="0" w:color="auto"/>
        <w:right w:val="none" w:sz="0" w:space="0" w:color="auto"/>
      </w:divBdr>
    </w:div>
    <w:div w:id="453670355">
      <w:bodyDiv w:val="1"/>
      <w:marLeft w:val="0"/>
      <w:marRight w:val="0"/>
      <w:marTop w:val="0"/>
      <w:marBottom w:val="0"/>
      <w:divBdr>
        <w:top w:val="none" w:sz="0" w:space="0" w:color="auto"/>
        <w:left w:val="none" w:sz="0" w:space="0" w:color="auto"/>
        <w:bottom w:val="none" w:sz="0" w:space="0" w:color="auto"/>
        <w:right w:val="none" w:sz="0" w:space="0" w:color="auto"/>
      </w:divBdr>
    </w:div>
    <w:div w:id="601767578">
      <w:bodyDiv w:val="1"/>
      <w:marLeft w:val="0"/>
      <w:marRight w:val="0"/>
      <w:marTop w:val="0"/>
      <w:marBottom w:val="0"/>
      <w:divBdr>
        <w:top w:val="none" w:sz="0" w:space="0" w:color="auto"/>
        <w:left w:val="none" w:sz="0" w:space="0" w:color="auto"/>
        <w:bottom w:val="none" w:sz="0" w:space="0" w:color="auto"/>
        <w:right w:val="none" w:sz="0" w:space="0" w:color="auto"/>
      </w:divBdr>
    </w:div>
    <w:div w:id="1048458474">
      <w:bodyDiv w:val="1"/>
      <w:marLeft w:val="0"/>
      <w:marRight w:val="0"/>
      <w:marTop w:val="0"/>
      <w:marBottom w:val="0"/>
      <w:divBdr>
        <w:top w:val="none" w:sz="0" w:space="0" w:color="auto"/>
        <w:left w:val="none" w:sz="0" w:space="0" w:color="auto"/>
        <w:bottom w:val="none" w:sz="0" w:space="0" w:color="auto"/>
        <w:right w:val="none" w:sz="0" w:space="0" w:color="auto"/>
      </w:divBdr>
    </w:div>
    <w:div w:id="1185633646">
      <w:bodyDiv w:val="1"/>
      <w:marLeft w:val="0"/>
      <w:marRight w:val="0"/>
      <w:marTop w:val="0"/>
      <w:marBottom w:val="0"/>
      <w:divBdr>
        <w:top w:val="none" w:sz="0" w:space="0" w:color="auto"/>
        <w:left w:val="none" w:sz="0" w:space="0" w:color="auto"/>
        <w:bottom w:val="none" w:sz="0" w:space="0" w:color="auto"/>
        <w:right w:val="none" w:sz="0" w:space="0" w:color="auto"/>
      </w:divBdr>
    </w:div>
    <w:div w:id="1289437057">
      <w:bodyDiv w:val="1"/>
      <w:marLeft w:val="0"/>
      <w:marRight w:val="0"/>
      <w:marTop w:val="0"/>
      <w:marBottom w:val="0"/>
      <w:divBdr>
        <w:top w:val="none" w:sz="0" w:space="0" w:color="auto"/>
        <w:left w:val="none" w:sz="0" w:space="0" w:color="auto"/>
        <w:bottom w:val="none" w:sz="0" w:space="0" w:color="auto"/>
        <w:right w:val="none" w:sz="0" w:space="0" w:color="auto"/>
      </w:divBdr>
      <w:divsChild>
        <w:div w:id="343098808">
          <w:marLeft w:val="0"/>
          <w:marRight w:val="0"/>
          <w:marTop w:val="0"/>
          <w:marBottom w:val="0"/>
          <w:divBdr>
            <w:top w:val="none" w:sz="0" w:space="0" w:color="auto"/>
            <w:left w:val="none" w:sz="0" w:space="0" w:color="auto"/>
            <w:bottom w:val="none" w:sz="0" w:space="0" w:color="auto"/>
            <w:right w:val="none" w:sz="0" w:space="0" w:color="auto"/>
          </w:divBdr>
        </w:div>
        <w:div w:id="1846165563">
          <w:marLeft w:val="0"/>
          <w:marRight w:val="0"/>
          <w:marTop w:val="0"/>
          <w:marBottom w:val="0"/>
          <w:divBdr>
            <w:top w:val="none" w:sz="0" w:space="0" w:color="auto"/>
            <w:left w:val="none" w:sz="0" w:space="0" w:color="auto"/>
            <w:bottom w:val="none" w:sz="0" w:space="0" w:color="auto"/>
            <w:right w:val="none" w:sz="0" w:space="0" w:color="auto"/>
          </w:divBdr>
        </w:div>
      </w:divsChild>
    </w:div>
    <w:div w:id="1734113213">
      <w:bodyDiv w:val="1"/>
      <w:marLeft w:val="0"/>
      <w:marRight w:val="0"/>
      <w:marTop w:val="0"/>
      <w:marBottom w:val="0"/>
      <w:divBdr>
        <w:top w:val="none" w:sz="0" w:space="0" w:color="auto"/>
        <w:left w:val="none" w:sz="0" w:space="0" w:color="auto"/>
        <w:bottom w:val="none" w:sz="0" w:space="0" w:color="auto"/>
        <w:right w:val="none" w:sz="0" w:space="0" w:color="auto"/>
      </w:divBdr>
    </w:div>
    <w:div w:id="20723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06C7-2B17-4450-A7F9-7087D4C1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4096</Characters>
  <Application>Microsoft Office Word</Application>
  <DocSecurity>0</DocSecurity>
  <Lines>256</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2026-01-23T10:56:00Z</dcterms:created>
  <dcterms:modified xsi:type="dcterms:W3CDTF">2026-01-23T10:56:00Z</dcterms:modified>
</cp:coreProperties>
</file>