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2540" w14:textId="77777777" w:rsidR="00A64AFE" w:rsidRDefault="00835293">
      <w:pPr>
        <w:pStyle w:val="BodyText"/>
        <w:rPr>
          <w:rFonts w:ascii="Times New Roman"/>
        </w:rPr>
      </w:pPr>
      <w:r>
        <w:rPr>
          <w:noProof/>
        </w:rPr>
        <w:drawing>
          <wp:anchor distT="0" distB="0" distL="0" distR="0" simplePos="0" relativeHeight="251657216" behindDoc="1" locked="0" layoutInCell="1" allowOverlap="1" wp14:anchorId="64B2721F" wp14:editId="2CD0F1CB">
            <wp:simplePos x="0" y="0"/>
            <wp:positionH relativeFrom="page">
              <wp:posOffset>0</wp:posOffset>
            </wp:positionH>
            <wp:positionV relativeFrom="page">
              <wp:posOffset>0</wp:posOffset>
            </wp:positionV>
            <wp:extent cx="7560563" cy="9563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3" cy="956309"/>
                    </a:xfrm>
                    <a:prstGeom prst="rect">
                      <a:avLst/>
                    </a:prstGeom>
                  </pic:spPr>
                </pic:pic>
              </a:graphicData>
            </a:graphic>
          </wp:anchor>
        </w:drawing>
      </w:r>
    </w:p>
    <w:p w14:paraId="562ABC06" w14:textId="77777777" w:rsidR="00A64AFE" w:rsidRDefault="00A64AFE">
      <w:pPr>
        <w:pStyle w:val="BodyText"/>
        <w:rPr>
          <w:rFonts w:ascii="Times New Roman"/>
        </w:rPr>
      </w:pPr>
    </w:p>
    <w:p w14:paraId="407C1FBA" w14:textId="77777777" w:rsidR="00A64AFE" w:rsidRDefault="00A64AFE">
      <w:pPr>
        <w:pStyle w:val="BodyText"/>
        <w:rPr>
          <w:rFonts w:ascii="Times New Roman"/>
        </w:rPr>
      </w:pPr>
    </w:p>
    <w:p w14:paraId="74D9F6F0" w14:textId="77777777" w:rsidR="00A64AFE" w:rsidRDefault="00A64AFE">
      <w:pPr>
        <w:pStyle w:val="BodyText"/>
        <w:rPr>
          <w:rFonts w:ascii="Times New Roman"/>
        </w:rPr>
      </w:pPr>
    </w:p>
    <w:p w14:paraId="68E34341" w14:textId="77777777" w:rsidR="00A64AFE" w:rsidRDefault="00A64AFE">
      <w:pPr>
        <w:pStyle w:val="BodyText"/>
        <w:rPr>
          <w:rFonts w:ascii="Times New Roman"/>
        </w:rPr>
      </w:pPr>
    </w:p>
    <w:p w14:paraId="71980E5E" w14:textId="77777777" w:rsidR="00A64AFE" w:rsidRDefault="00A64AFE">
      <w:pPr>
        <w:pStyle w:val="BodyText"/>
        <w:rPr>
          <w:rFonts w:ascii="Times New Roman"/>
        </w:rPr>
      </w:pPr>
    </w:p>
    <w:p w14:paraId="716C32B8" w14:textId="77777777" w:rsidR="00A64AFE" w:rsidRDefault="00A64AFE">
      <w:pPr>
        <w:pStyle w:val="BodyText"/>
        <w:rPr>
          <w:rFonts w:ascii="Times New Roman"/>
        </w:rPr>
      </w:pPr>
    </w:p>
    <w:p w14:paraId="5EE29F5F" w14:textId="77777777" w:rsidR="00A64AFE" w:rsidRDefault="00A64AFE">
      <w:pPr>
        <w:pStyle w:val="BodyText"/>
        <w:rPr>
          <w:rFonts w:ascii="Times New Roman"/>
        </w:rPr>
      </w:pPr>
    </w:p>
    <w:p w14:paraId="3708FA52" w14:textId="77777777" w:rsidR="00A64AFE" w:rsidRDefault="00A64AFE">
      <w:pPr>
        <w:pStyle w:val="BodyText"/>
        <w:spacing w:before="8"/>
        <w:rPr>
          <w:rFonts w:ascii="Times New Roman"/>
          <w:sz w:val="18"/>
        </w:rPr>
      </w:pPr>
    </w:p>
    <w:p w14:paraId="6E77EA76" w14:textId="77777777" w:rsidR="00A64AFE" w:rsidRDefault="00835293">
      <w:pPr>
        <w:spacing w:before="11"/>
        <w:ind w:left="120"/>
        <w:rPr>
          <w:b/>
          <w:sz w:val="28"/>
        </w:rPr>
      </w:pPr>
      <w:r>
        <w:rPr>
          <w:b/>
          <w:sz w:val="28"/>
        </w:rPr>
        <w:t>JOB DESCRIPTION</w:t>
      </w:r>
    </w:p>
    <w:p w14:paraId="096AA66F" w14:textId="77777777" w:rsidR="00A64AFE" w:rsidRDefault="00A64AFE">
      <w:pPr>
        <w:pStyle w:val="BodyText"/>
        <w:spacing w:before="6"/>
        <w:rPr>
          <w:b/>
        </w:rPr>
      </w:pPr>
    </w:p>
    <w:p w14:paraId="5B7FA3A6" w14:textId="77777777" w:rsidR="00A64AFE" w:rsidRDefault="00835293">
      <w:pPr>
        <w:pStyle w:val="Heading1"/>
      </w:pPr>
      <w:r>
        <w:t>This form summarises the purpose of the job and lists its key tasks.</w:t>
      </w:r>
    </w:p>
    <w:p w14:paraId="4AB60167" w14:textId="77777777" w:rsidR="00A64AFE" w:rsidRDefault="00835293">
      <w:pPr>
        <w:spacing w:line="289" w:lineRule="exact"/>
        <w:ind w:left="120"/>
      </w:pPr>
      <w:r>
        <w:t>It may be varied from time to time at the discretion of the University in consultation with the post holder.</w:t>
      </w:r>
    </w:p>
    <w:p w14:paraId="4360AE0D" w14:textId="77777777" w:rsidR="00A64AFE" w:rsidRDefault="00A64AFE">
      <w:pPr>
        <w:pStyle w:val="BodyText"/>
        <w:spacing w:before="10" w:after="1"/>
        <w:rPr>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97"/>
        <w:gridCol w:w="4938"/>
      </w:tblGrid>
      <w:tr w:rsidR="00A64AFE" w14:paraId="529BF044" w14:textId="77777777">
        <w:trPr>
          <w:trHeight w:val="525"/>
        </w:trPr>
        <w:tc>
          <w:tcPr>
            <w:tcW w:w="5697" w:type="dxa"/>
          </w:tcPr>
          <w:p w14:paraId="6F01F632" w14:textId="77777777" w:rsidR="00A64AFE" w:rsidRDefault="00A64AFE">
            <w:pPr>
              <w:pStyle w:val="TableParagraph"/>
              <w:spacing w:before="9"/>
              <w:ind w:left="0" w:firstLine="0"/>
              <w:rPr>
                <w:sz w:val="19"/>
              </w:rPr>
            </w:pPr>
          </w:p>
          <w:p w14:paraId="394ED553" w14:textId="77777777" w:rsidR="00A64AFE" w:rsidRDefault="00835293">
            <w:pPr>
              <w:pStyle w:val="TableParagraph"/>
              <w:spacing w:before="1" w:line="239" w:lineRule="exact"/>
              <w:ind w:left="110" w:firstLine="0"/>
              <w:rPr>
                <w:sz w:val="20"/>
              </w:rPr>
            </w:pPr>
            <w:r>
              <w:rPr>
                <w:b/>
                <w:sz w:val="20"/>
              </w:rPr>
              <w:t xml:space="preserve">Job Title: </w:t>
            </w:r>
            <w:r>
              <w:rPr>
                <w:sz w:val="20"/>
              </w:rPr>
              <w:t>Accounts Receivable Manager</w:t>
            </w:r>
          </w:p>
        </w:tc>
        <w:tc>
          <w:tcPr>
            <w:tcW w:w="4938" w:type="dxa"/>
          </w:tcPr>
          <w:p w14:paraId="205AA00E" w14:textId="77777777" w:rsidR="00A64AFE" w:rsidRDefault="00A64AFE">
            <w:pPr>
              <w:pStyle w:val="TableParagraph"/>
              <w:spacing w:before="9"/>
              <w:ind w:left="0" w:firstLine="0"/>
              <w:rPr>
                <w:sz w:val="19"/>
              </w:rPr>
            </w:pPr>
          </w:p>
          <w:p w14:paraId="4FBAF6D4" w14:textId="77F6E2B7" w:rsidR="00A64AFE" w:rsidRDefault="00835293">
            <w:pPr>
              <w:pStyle w:val="TableParagraph"/>
              <w:spacing w:before="1" w:line="239" w:lineRule="exact"/>
              <w:ind w:left="107" w:firstLine="0"/>
              <w:rPr>
                <w:sz w:val="20"/>
              </w:rPr>
            </w:pPr>
            <w:r>
              <w:rPr>
                <w:b/>
                <w:sz w:val="20"/>
              </w:rPr>
              <w:t xml:space="preserve">Job ref no: </w:t>
            </w:r>
            <w:r>
              <w:rPr>
                <w:sz w:val="20"/>
              </w:rPr>
              <w:t>FIN-0184-25</w:t>
            </w:r>
          </w:p>
        </w:tc>
      </w:tr>
      <w:tr w:rsidR="00A64AFE" w14:paraId="5A33F778" w14:textId="77777777">
        <w:trPr>
          <w:trHeight w:val="525"/>
        </w:trPr>
        <w:tc>
          <w:tcPr>
            <w:tcW w:w="5697" w:type="dxa"/>
          </w:tcPr>
          <w:p w14:paraId="435D44F5" w14:textId="77777777" w:rsidR="00A64AFE" w:rsidRDefault="00A64AFE">
            <w:pPr>
              <w:pStyle w:val="TableParagraph"/>
              <w:spacing w:before="9"/>
              <w:ind w:left="0" w:firstLine="0"/>
              <w:rPr>
                <w:sz w:val="19"/>
              </w:rPr>
            </w:pPr>
          </w:p>
          <w:p w14:paraId="6C2B4630" w14:textId="77777777" w:rsidR="00A64AFE" w:rsidRDefault="00835293">
            <w:pPr>
              <w:pStyle w:val="TableParagraph"/>
              <w:spacing w:before="1" w:line="239" w:lineRule="exact"/>
              <w:ind w:left="110" w:firstLine="0"/>
              <w:rPr>
                <w:sz w:val="20"/>
              </w:rPr>
            </w:pPr>
            <w:r>
              <w:rPr>
                <w:b/>
                <w:sz w:val="20"/>
              </w:rPr>
              <w:t xml:space="preserve">Grade: </w:t>
            </w:r>
            <w:r>
              <w:rPr>
                <w:sz w:val="20"/>
              </w:rPr>
              <w:t>6</w:t>
            </w:r>
          </w:p>
        </w:tc>
        <w:tc>
          <w:tcPr>
            <w:tcW w:w="4938" w:type="dxa"/>
          </w:tcPr>
          <w:p w14:paraId="5330A1D0" w14:textId="77777777" w:rsidR="00A64AFE" w:rsidRDefault="00A64AFE">
            <w:pPr>
              <w:pStyle w:val="TableParagraph"/>
              <w:spacing w:before="9"/>
              <w:ind w:left="0" w:firstLine="0"/>
              <w:rPr>
                <w:sz w:val="19"/>
              </w:rPr>
            </w:pPr>
          </w:p>
          <w:p w14:paraId="0BBC8481" w14:textId="77777777" w:rsidR="00A64AFE" w:rsidRDefault="00835293">
            <w:pPr>
              <w:pStyle w:val="TableParagraph"/>
              <w:spacing w:before="1" w:line="239" w:lineRule="exact"/>
              <w:ind w:left="107" w:firstLine="0"/>
              <w:rPr>
                <w:sz w:val="20"/>
              </w:rPr>
            </w:pPr>
            <w:r>
              <w:rPr>
                <w:b/>
                <w:sz w:val="20"/>
              </w:rPr>
              <w:t xml:space="preserve">Department: </w:t>
            </w:r>
            <w:r>
              <w:rPr>
                <w:sz w:val="20"/>
              </w:rPr>
              <w:t>Finance</w:t>
            </w:r>
          </w:p>
        </w:tc>
      </w:tr>
      <w:tr w:rsidR="00A64AFE" w14:paraId="44F78FB5" w14:textId="77777777">
        <w:trPr>
          <w:trHeight w:val="792"/>
        </w:trPr>
        <w:tc>
          <w:tcPr>
            <w:tcW w:w="5697" w:type="dxa"/>
          </w:tcPr>
          <w:p w14:paraId="16A98FB0" w14:textId="77777777" w:rsidR="00A64AFE" w:rsidRDefault="00A64AFE">
            <w:pPr>
              <w:pStyle w:val="TableParagraph"/>
              <w:spacing w:before="12"/>
              <w:ind w:left="0" w:firstLine="0"/>
              <w:rPr>
                <w:sz w:val="19"/>
              </w:rPr>
            </w:pPr>
          </w:p>
          <w:p w14:paraId="01FA054B" w14:textId="77777777" w:rsidR="00A64AFE" w:rsidRDefault="00835293">
            <w:pPr>
              <w:pStyle w:val="TableParagraph"/>
              <w:spacing w:before="1"/>
              <w:ind w:left="110" w:firstLine="0"/>
              <w:rPr>
                <w:sz w:val="20"/>
              </w:rPr>
            </w:pPr>
            <w:r>
              <w:rPr>
                <w:b/>
                <w:sz w:val="20"/>
              </w:rPr>
              <w:t xml:space="preserve">Accountable to: </w:t>
            </w:r>
            <w:r>
              <w:rPr>
                <w:sz w:val="20"/>
              </w:rPr>
              <w:t>Financial Operations Manager</w:t>
            </w:r>
          </w:p>
        </w:tc>
        <w:tc>
          <w:tcPr>
            <w:tcW w:w="4938" w:type="dxa"/>
          </w:tcPr>
          <w:p w14:paraId="6FA9C41E" w14:textId="77777777" w:rsidR="00A64AFE" w:rsidRDefault="00A64AFE">
            <w:pPr>
              <w:pStyle w:val="TableParagraph"/>
              <w:spacing w:before="12"/>
              <w:ind w:left="0" w:firstLine="0"/>
              <w:rPr>
                <w:sz w:val="19"/>
              </w:rPr>
            </w:pPr>
          </w:p>
          <w:p w14:paraId="5ED5A3BE" w14:textId="77777777" w:rsidR="00A64AFE" w:rsidRDefault="00835293">
            <w:pPr>
              <w:pStyle w:val="TableParagraph"/>
              <w:spacing w:before="1"/>
              <w:ind w:left="107" w:firstLine="0"/>
              <w:rPr>
                <w:sz w:val="20"/>
              </w:rPr>
            </w:pPr>
            <w:r>
              <w:rPr>
                <w:b/>
                <w:sz w:val="20"/>
              </w:rPr>
              <w:t xml:space="preserve">Responsible for: </w:t>
            </w:r>
            <w:r>
              <w:rPr>
                <w:sz w:val="20"/>
              </w:rPr>
              <w:t>Finance Officer (1)</w:t>
            </w:r>
          </w:p>
        </w:tc>
      </w:tr>
    </w:tbl>
    <w:p w14:paraId="6850EADE" w14:textId="46DF9A16" w:rsidR="00A64AFE" w:rsidRDefault="00835293">
      <w:pPr>
        <w:pStyle w:val="BodyText"/>
        <w:spacing w:before="2"/>
        <w:rPr>
          <w:sz w:val="17"/>
        </w:rPr>
      </w:pPr>
      <w:r>
        <w:rPr>
          <w:noProof/>
        </w:rPr>
        <mc:AlternateContent>
          <mc:Choice Requires="wps">
            <w:drawing>
              <wp:anchor distT="0" distB="0" distL="0" distR="0" simplePos="0" relativeHeight="251658240" behindDoc="1" locked="0" layoutInCell="1" allowOverlap="1" wp14:anchorId="66D8CD1D" wp14:editId="4E845C8E">
                <wp:simplePos x="0" y="0"/>
                <wp:positionH relativeFrom="page">
                  <wp:posOffset>457200</wp:posOffset>
                </wp:positionH>
                <wp:positionV relativeFrom="paragraph">
                  <wp:posOffset>175260</wp:posOffset>
                </wp:positionV>
                <wp:extent cx="6734810" cy="2919095"/>
                <wp:effectExtent l="0" t="0" r="0" b="0"/>
                <wp:wrapTopAndBottom/>
                <wp:docPr id="1469061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9190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CDA9BA" w14:textId="77777777" w:rsidR="00A64AFE" w:rsidRDefault="00835293">
                            <w:pPr>
                              <w:spacing w:line="269" w:lineRule="exact"/>
                              <w:ind w:left="103"/>
                              <w:jc w:val="both"/>
                              <w:rPr>
                                <w:b/>
                                <w:sz w:val="20"/>
                              </w:rPr>
                            </w:pPr>
                            <w:r>
                              <w:rPr>
                                <w:b/>
                                <w:sz w:val="20"/>
                              </w:rPr>
                              <w:t>Job Summary</w:t>
                            </w:r>
                          </w:p>
                          <w:p w14:paraId="1DF52B39" w14:textId="77777777" w:rsidR="00A64AFE" w:rsidRDefault="00A64AFE">
                            <w:pPr>
                              <w:pStyle w:val="BodyText"/>
                              <w:rPr>
                                <w:b/>
                              </w:rPr>
                            </w:pPr>
                          </w:p>
                          <w:p w14:paraId="6187FDB3" w14:textId="77777777" w:rsidR="00A64AFE" w:rsidRDefault="00835293">
                            <w:pPr>
                              <w:pStyle w:val="BodyText"/>
                              <w:ind w:left="103" w:right="104"/>
                              <w:jc w:val="both"/>
                            </w:pPr>
                            <w:r>
                              <w:t>The University is recruiting a permanent Accounts Receivable Manager to lead on improvements in the Accounts Receivable</w:t>
                            </w:r>
                            <w:r>
                              <w:rPr>
                                <w:spacing w:val="-10"/>
                              </w:rPr>
                              <w:t xml:space="preserve"> </w:t>
                            </w:r>
                            <w:r>
                              <w:t>function</w:t>
                            </w:r>
                            <w:r>
                              <w:rPr>
                                <w:spacing w:val="-8"/>
                              </w:rPr>
                              <w:t xml:space="preserve"> </w:t>
                            </w:r>
                            <w:r>
                              <w:t>and</w:t>
                            </w:r>
                            <w:r>
                              <w:rPr>
                                <w:spacing w:val="-9"/>
                              </w:rPr>
                              <w:t xml:space="preserve"> </w:t>
                            </w:r>
                            <w:r>
                              <w:t>ensure</w:t>
                            </w:r>
                            <w:r>
                              <w:rPr>
                                <w:spacing w:val="-9"/>
                              </w:rPr>
                              <w:t xml:space="preserve"> </w:t>
                            </w:r>
                            <w:r>
                              <w:t>good</w:t>
                            </w:r>
                            <w:r>
                              <w:rPr>
                                <w:spacing w:val="-9"/>
                              </w:rPr>
                              <w:t xml:space="preserve"> </w:t>
                            </w:r>
                            <w:r>
                              <w:t>service</w:t>
                            </w:r>
                            <w:r>
                              <w:rPr>
                                <w:spacing w:val="-10"/>
                              </w:rPr>
                              <w:t xml:space="preserve"> </w:t>
                            </w:r>
                            <w:r>
                              <w:t>is</w:t>
                            </w:r>
                            <w:r>
                              <w:rPr>
                                <w:spacing w:val="-10"/>
                              </w:rPr>
                              <w:t xml:space="preserve"> </w:t>
                            </w:r>
                            <w:r>
                              <w:t>provided</w:t>
                            </w:r>
                            <w:r>
                              <w:rPr>
                                <w:spacing w:val="-9"/>
                              </w:rPr>
                              <w:t xml:space="preserve"> </w:t>
                            </w:r>
                            <w:r>
                              <w:t>to</w:t>
                            </w:r>
                            <w:r>
                              <w:rPr>
                                <w:spacing w:val="-10"/>
                              </w:rPr>
                              <w:t xml:space="preserve"> </w:t>
                            </w:r>
                            <w:r>
                              <w:t>our</w:t>
                            </w:r>
                            <w:r>
                              <w:rPr>
                                <w:spacing w:val="-9"/>
                              </w:rPr>
                              <w:t xml:space="preserve"> </w:t>
                            </w:r>
                            <w:r>
                              <w:t>students,</w:t>
                            </w:r>
                            <w:r>
                              <w:rPr>
                                <w:spacing w:val="-10"/>
                              </w:rPr>
                              <w:t xml:space="preserve"> </w:t>
                            </w:r>
                            <w:r>
                              <w:t>research</w:t>
                            </w:r>
                            <w:r>
                              <w:rPr>
                                <w:spacing w:val="-8"/>
                              </w:rPr>
                              <w:t xml:space="preserve"> </w:t>
                            </w:r>
                            <w:r>
                              <w:t>funders,</w:t>
                            </w:r>
                            <w:r>
                              <w:rPr>
                                <w:spacing w:val="-5"/>
                              </w:rPr>
                              <w:t xml:space="preserve"> </w:t>
                            </w:r>
                            <w:r>
                              <w:t>and</w:t>
                            </w:r>
                            <w:r>
                              <w:rPr>
                                <w:spacing w:val="-9"/>
                              </w:rPr>
                              <w:t xml:space="preserve"> </w:t>
                            </w:r>
                            <w:r>
                              <w:t>commercial</w:t>
                            </w:r>
                            <w:r>
                              <w:rPr>
                                <w:spacing w:val="-10"/>
                              </w:rPr>
                              <w:t xml:space="preserve"> </w:t>
                            </w:r>
                            <w:r>
                              <w:t>customers.</w:t>
                            </w:r>
                          </w:p>
                          <w:p w14:paraId="391CAD9F" w14:textId="77777777" w:rsidR="00A64AFE" w:rsidRDefault="00A64AFE">
                            <w:pPr>
                              <w:pStyle w:val="BodyText"/>
                              <w:spacing w:before="13"/>
                              <w:rPr>
                                <w:sz w:val="19"/>
                              </w:rPr>
                            </w:pPr>
                          </w:p>
                          <w:p w14:paraId="1C3D6E54" w14:textId="77777777" w:rsidR="00A64AFE" w:rsidRDefault="00835293">
                            <w:pPr>
                              <w:pStyle w:val="BodyText"/>
                              <w:ind w:left="103" w:right="102"/>
                              <w:jc w:val="both"/>
                            </w:pPr>
                            <w:r>
                              <w:t>Working to the Financial Operations Manager, the postholder will be responsible for ensuring that the Accounts Receivable function is performed efficiently and effectively such that entries to the finance ledger are accurate, timely and complete. Working with colleagues (including our Finance Systems Team), the post holder will also ensure that we</w:t>
                            </w:r>
                            <w:r>
                              <w:rPr>
                                <w:spacing w:val="-4"/>
                              </w:rPr>
                              <w:t xml:space="preserve"> </w:t>
                            </w:r>
                            <w:r>
                              <w:t>make</w:t>
                            </w:r>
                            <w:r>
                              <w:rPr>
                                <w:spacing w:val="-3"/>
                              </w:rPr>
                              <w:t xml:space="preserve"> </w:t>
                            </w:r>
                            <w:r>
                              <w:t>improvements</w:t>
                            </w:r>
                            <w:r>
                              <w:rPr>
                                <w:spacing w:val="-4"/>
                              </w:rPr>
                              <w:t xml:space="preserve"> </w:t>
                            </w:r>
                            <w:r>
                              <w:t>to</w:t>
                            </w:r>
                            <w:r>
                              <w:rPr>
                                <w:spacing w:val="-2"/>
                              </w:rPr>
                              <w:t xml:space="preserve"> </w:t>
                            </w:r>
                            <w:r>
                              <w:t>the</w:t>
                            </w:r>
                            <w:r>
                              <w:rPr>
                                <w:spacing w:val="-3"/>
                              </w:rPr>
                              <w:t xml:space="preserve"> </w:t>
                            </w:r>
                            <w:r>
                              <w:t>system</w:t>
                            </w:r>
                            <w:r>
                              <w:rPr>
                                <w:spacing w:val="-4"/>
                              </w:rPr>
                              <w:t xml:space="preserve"> </w:t>
                            </w:r>
                            <w:r>
                              <w:t>configuration</w:t>
                            </w:r>
                            <w:r>
                              <w:rPr>
                                <w:spacing w:val="-3"/>
                              </w:rPr>
                              <w:t xml:space="preserve"> </w:t>
                            </w:r>
                            <w:r>
                              <w:t>and</w:t>
                            </w:r>
                            <w:r>
                              <w:rPr>
                                <w:spacing w:val="-3"/>
                              </w:rPr>
                              <w:t xml:space="preserve"> </w:t>
                            </w:r>
                            <w:r>
                              <w:t>improve</w:t>
                            </w:r>
                            <w:r>
                              <w:rPr>
                                <w:spacing w:val="-3"/>
                              </w:rPr>
                              <w:t xml:space="preserve"> </w:t>
                            </w:r>
                            <w:r>
                              <w:t>data</w:t>
                            </w:r>
                            <w:r>
                              <w:rPr>
                                <w:spacing w:val="-3"/>
                              </w:rPr>
                              <w:t xml:space="preserve"> </w:t>
                            </w:r>
                            <w:r>
                              <w:t>quality</w:t>
                            </w:r>
                            <w:r>
                              <w:rPr>
                                <w:spacing w:val="-4"/>
                              </w:rPr>
                              <w:t xml:space="preserve"> </w:t>
                            </w:r>
                            <w:r>
                              <w:t>in</w:t>
                            </w:r>
                            <w:r>
                              <w:rPr>
                                <w:spacing w:val="-4"/>
                              </w:rPr>
                              <w:t xml:space="preserve"> </w:t>
                            </w:r>
                            <w:r>
                              <w:t>our</w:t>
                            </w:r>
                            <w:r>
                              <w:rPr>
                                <w:spacing w:val="-3"/>
                              </w:rPr>
                              <w:t xml:space="preserve"> </w:t>
                            </w:r>
                            <w:r>
                              <w:t>Accounts</w:t>
                            </w:r>
                            <w:r>
                              <w:rPr>
                                <w:spacing w:val="-4"/>
                              </w:rPr>
                              <w:t xml:space="preserve"> </w:t>
                            </w:r>
                            <w:r>
                              <w:t>Receivable</w:t>
                            </w:r>
                            <w:r>
                              <w:rPr>
                                <w:spacing w:val="-3"/>
                              </w:rPr>
                              <w:t xml:space="preserve"> </w:t>
                            </w:r>
                            <w:r>
                              <w:t>function</w:t>
                            </w:r>
                            <w:r>
                              <w:rPr>
                                <w:spacing w:val="-4"/>
                              </w:rPr>
                              <w:t xml:space="preserve"> </w:t>
                            </w:r>
                            <w:r>
                              <w:t>as well as ensuring that our processes are fit for purpose. Key tasks include ensuring that tuition fee transaction updates and monthly reconciliations of key control accounts are completed on time and that the team monitor and enforce adherence to financial controls and</w:t>
                            </w:r>
                            <w:r>
                              <w:rPr>
                                <w:spacing w:val="-2"/>
                              </w:rPr>
                              <w:t xml:space="preserve"> </w:t>
                            </w:r>
                            <w:r>
                              <w:t>procedures.</w:t>
                            </w:r>
                          </w:p>
                          <w:p w14:paraId="7BBE3D84" w14:textId="77777777" w:rsidR="00A64AFE" w:rsidRDefault="00A64AFE">
                            <w:pPr>
                              <w:pStyle w:val="BodyText"/>
                              <w:spacing w:before="13"/>
                              <w:rPr>
                                <w:sz w:val="19"/>
                              </w:rPr>
                            </w:pPr>
                          </w:p>
                          <w:p w14:paraId="4C4AE936" w14:textId="77777777" w:rsidR="00A64AFE" w:rsidRDefault="00835293">
                            <w:pPr>
                              <w:pStyle w:val="BodyText"/>
                              <w:ind w:left="103" w:right="104"/>
                              <w:jc w:val="both"/>
                            </w:pPr>
                            <w:r>
                              <w:t>The post holder will be responsible for process improvements within the Accounts Receivable Team, as well as championing best Accounts Receivable practice across the University communicating regularly with the Clinical debt collection team and the Accommodation team responsible for rent 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CD1D" id="_x0000_t202" coordsize="21600,21600" o:spt="202" path="m,l,21600r21600,l21600,xe">
                <v:stroke joinstyle="miter"/>
                <v:path gradientshapeok="t" o:connecttype="rect"/>
              </v:shapetype>
              <v:shape id="Text Box 2" o:spid="_x0000_s1026" type="#_x0000_t202" style="position:absolute;margin-left:36pt;margin-top:13.8pt;width:530.3pt;height:22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" filled="f" strokeweight=".16936mm">
                <v:textbox inset="0,0,0,0">
                  <w:txbxContent>
                    <w:p w14:paraId="65CDA9BA" w14:textId="77777777" w:rsidR="00A64AFE" w:rsidRDefault="00835293">
                      <w:pPr>
                        <w:spacing w:line="269" w:lineRule="exact"/>
                        <w:ind w:left="103"/>
                        <w:jc w:val="both"/>
                        <w:rPr>
                          <w:b/>
                          <w:sz w:val="20"/>
                        </w:rPr>
                      </w:pPr>
                      <w:r>
                        <w:rPr>
                          <w:b/>
                          <w:sz w:val="20"/>
                        </w:rPr>
                        <w:t>Job Summary</w:t>
                      </w:r>
                    </w:p>
                    <w:p w14:paraId="1DF52B39" w14:textId="77777777" w:rsidR="00A64AFE" w:rsidRDefault="00A64AFE">
                      <w:pPr>
                        <w:pStyle w:val="BodyText"/>
                        <w:rPr>
                          <w:b/>
                        </w:rPr>
                      </w:pPr>
                    </w:p>
                    <w:p w14:paraId="6187FDB3" w14:textId="77777777" w:rsidR="00A64AFE" w:rsidRDefault="00835293">
                      <w:pPr>
                        <w:pStyle w:val="BodyText"/>
                        <w:ind w:left="103" w:right="104"/>
                        <w:jc w:val="both"/>
                      </w:pPr>
                      <w:r>
                        <w:t>The University is recruiting a permanent Accounts Receivable Manager to lead on improvements in the Accounts Receivable</w:t>
                      </w:r>
                      <w:r>
                        <w:rPr>
                          <w:spacing w:val="-10"/>
                        </w:rPr>
                        <w:t xml:space="preserve"> </w:t>
                      </w:r>
                      <w:r>
                        <w:t>function</w:t>
                      </w:r>
                      <w:r>
                        <w:rPr>
                          <w:spacing w:val="-8"/>
                        </w:rPr>
                        <w:t xml:space="preserve"> </w:t>
                      </w:r>
                      <w:r>
                        <w:t>and</w:t>
                      </w:r>
                      <w:r>
                        <w:rPr>
                          <w:spacing w:val="-9"/>
                        </w:rPr>
                        <w:t xml:space="preserve"> </w:t>
                      </w:r>
                      <w:r>
                        <w:t>ensure</w:t>
                      </w:r>
                      <w:r>
                        <w:rPr>
                          <w:spacing w:val="-9"/>
                        </w:rPr>
                        <w:t xml:space="preserve"> </w:t>
                      </w:r>
                      <w:r>
                        <w:t>good</w:t>
                      </w:r>
                      <w:r>
                        <w:rPr>
                          <w:spacing w:val="-9"/>
                        </w:rPr>
                        <w:t xml:space="preserve"> </w:t>
                      </w:r>
                      <w:r>
                        <w:t>service</w:t>
                      </w:r>
                      <w:r>
                        <w:rPr>
                          <w:spacing w:val="-10"/>
                        </w:rPr>
                        <w:t xml:space="preserve"> </w:t>
                      </w:r>
                      <w:r>
                        <w:t>is</w:t>
                      </w:r>
                      <w:r>
                        <w:rPr>
                          <w:spacing w:val="-10"/>
                        </w:rPr>
                        <w:t xml:space="preserve"> </w:t>
                      </w:r>
                      <w:r>
                        <w:t>provided</w:t>
                      </w:r>
                      <w:r>
                        <w:rPr>
                          <w:spacing w:val="-9"/>
                        </w:rPr>
                        <w:t xml:space="preserve"> </w:t>
                      </w:r>
                      <w:r>
                        <w:t>to</w:t>
                      </w:r>
                      <w:r>
                        <w:rPr>
                          <w:spacing w:val="-10"/>
                        </w:rPr>
                        <w:t xml:space="preserve"> </w:t>
                      </w:r>
                      <w:r>
                        <w:t>our</w:t>
                      </w:r>
                      <w:r>
                        <w:rPr>
                          <w:spacing w:val="-9"/>
                        </w:rPr>
                        <w:t xml:space="preserve"> </w:t>
                      </w:r>
                      <w:r>
                        <w:t>students,</w:t>
                      </w:r>
                      <w:r>
                        <w:rPr>
                          <w:spacing w:val="-10"/>
                        </w:rPr>
                        <w:t xml:space="preserve"> </w:t>
                      </w:r>
                      <w:r>
                        <w:t>research</w:t>
                      </w:r>
                      <w:r>
                        <w:rPr>
                          <w:spacing w:val="-8"/>
                        </w:rPr>
                        <w:t xml:space="preserve"> </w:t>
                      </w:r>
                      <w:r>
                        <w:t>funders,</w:t>
                      </w:r>
                      <w:r>
                        <w:rPr>
                          <w:spacing w:val="-5"/>
                        </w:rPr>
                        <w:t xml:space="preserve"> </w:t>
                      </w:r>
                      <w:r>
                        <w:t>and</w:t>
                      </w:r>
                      <w:r>
                        <w:rPr>
                          <w:spacing w:val="-9"/>
                        </w:rPr>
                        <w:t xml:space="preserve"> </w:t>
                      </w:r>
                      <w:r>
                        <w:t>commercial</w:t>
                      </w:r>
                      <w:r>
                        <w:rPr>
                          <w:spacing w:val="-10"/>
                        </w:rPr>
                        <w:t xml:space="preserve"> </w:t>
                      </w:r>
                      <w:r>
                        <w:t>customers.</w:t>
                      </w:r>
                    </w:p>
                    <w:p w14:paraId="391CAD9F" w14:textId="77777777" w:rsidR="00A64AFE" w:rsidRDefault="00A64AFE">
                      <w:pPr>
                        <w:pStyle w:val="BodyText"/>
                        <w:spacing w:before="13"/>
                        <w:rPr>
                          <w:sz w:val="19"/>
                        </w:rPr>
                      </w:pPr>
                    </w:p>
                    <w:p w14:paraId="1C3D6E54" w14:textId="77777777" w:rsidR="00A64AFE" w:rsidRDefault="00835293">
                      <w:pPr>
                        <w:pStyle w:val="BodyText"/>
                        <w:ind w:left="103" w:right="102"/>
                        <w:jc w:val="both"/>
                      </w:pPr>
                      <w:r>
                        <w:t>Working to the Financial Operations Manager, the postholder will be responsible for ensuring that the Accounts Receivable function is performed efficiently and effectively such that entries to the finance ledger are accurate, timely and complete. Working with colleagues (including our Finance Systems Team), the post holder will also ensure that we</w:t>
                      </w:r>
                      <w:r>
                        <w:rPr>
                          <w:spacing w:val="-4"/>
                        </w:rPr>
                        <w:t xml:space="preserve"> </w:t>
                      </w:r>
                      <w:r>
                        <w:t>make</w:t>
                      </w:r>
                      <w:r>
                        <w:rPr>
                          <w:spacing w:val="-3"/>
                        </w:rPr>
                        <w:t xml:space="preserve"> </w:t>
                      </w:r>
                      <w:r>
                        <w:t>improvements</w:t>
                      </w:r>
                      <w:r>
                        <w:rPr>
                          <w:spacing w:val="-4"/>
                        </w:rPr>
                        <w:t xml:space="preserve"> </w:t>
                      </w:r>
                      <w:r>
                        <w:t>to</w:t>
                      </w:r>
                      <w:r>
                        <w:rPr>
                          <w:spacing w:val="-2"/>
                        </w:rPr>
                        <w:t xml:space="preserve"> </w:t>
                      </w:r>
                      <w:r>
                        <w:t>the</w:t>
                      </w:r>
                      <w:r>
                        <w:rPr>
                          <w:spacing w:val="-3"/>
                        </w:rPr>
                        <w:t xml:space="preserve"> </w:t>
                      </w:r>
                      <w:r>
                        <w:t>system</w:t>
                      </w:r>
                      <w:r>
                        <w:rPr>
                          <w:spacing w:val="-4"/>
                        </w:rPr>
                        <w:t xml:space="preserve"> </w:t>
                      </w:r>
                      <w:r>
                        <w:t>configuration</w:t>
                      </w:r>
                      <w:r>
                        <w:rPr>
                          <w:spacing w:val="-3"/>
                        </w:rPr>
                        <w:t xml:space="preserve"> </w:t>
                      </w:r>
                      <w:r>
                        <w:t>and</w:t>
                      </w:r>
                      <w:r>
                        <w:rPr>
                          <w:spacing w:val="-3"/>
                        </w:rPr>
                        <w:t xml:space="preserve"> </w:t>
                      </w:r>
                      <w:r>
                        <w:t>improve</w:t>
                      </w:r>
                      <w:r>
                        <w:rPr>
                          <w:spacing w:val="-3"/>
                        </w:rPr>
                        <w:t xml:space="preserve"> </w:t>
                      </w:r>
                      <w:r>
                        <w:t>data</w:t>
                      </w:r>
                      <w:r>
                        <w:rPr>
                          <w:spacing w:val="-3"/>
                        </w:rPr>
                        <w:t xml:space="preserve"> </w:t>
                      </w:r>
                      <w:r>
                        <w:t>quality</w:t>
                      </w:r>
                      <w:r>
                        <w:rPr>
                          <w:spacing w:val="-4"/>
                        </w:rPr>
                        <w:t xml:space="preserve"> </w:t>
                      </w:r>
                      <w:r>
                        <w:t>in</w:t>
                      </w:r>
                      <w:r>
                        <w:rPr>
                          <w:spacing w:val="-4"/>
                        </w:rPr>
                        <w:t xml:space="preserve"> </w:t>
                      </w:r>
                      <w:r>
                        <w:t>our</w:t>
                      </w:r>
                      <w:r>
                        <w:rPr>
                          <w:spacing w:val="-3"/>
                        </w:rPr>
                        <w:t xml:space="preserve"> </w:t>
                      </w:r>
                      <w:r>
                        <w:t>Accounts</w:t>
                      </w:r>
                      <w:r>
                        <w:rPr>
                          <w:spacing w:val="-4"/>
                        </w:rPr>
                        <w:t xml:space="preserve"> </w:t>
                      </w:r>
                      <w:r>
                        <w:t>Receivable</w:t>
                      </w:r>
                      <w:r>
                        <w:rPr>
                          <w:spacing w:val="-3"/>
                        </w:rPr>
                        <w:t xml:space="preserve"> </w:t>
                      </w:r>
                      <w:r>
                        <w:t>function</w:t>
                      </w:r>
                      <w:r>
                        <w:rPr>
                          <w:spacing w:val="-4"/>
                        </w:rPr>
                        <w:t xml:space="preserve"> </w:t>
                      </w:r>
                      <w:r>
                        <w:t>as well as ensuring that our processes are fit for purpose. Key tasks include ensuring that tuition fee transaction updates and monthly reconciliations of key control accounts are completed on time and that the team monitor and enforce adherence to financial controls and</w:t>
                      </w:r>
                      <w:r>
                        <w:rPr>
                          <w:spacing w:val="-2"/>
                        </w:rPr>
                        <w:t xml:space="preserve"> </w:t>
                      </w:r>
                      <w:r>
                        <w:t>procedures.</w:t>
                      </w:r>
                    </w:p>
                    <w:p w14:paraId="7BBE3D84" w14:textId="77777777" w:rsidR="00A64AFE" w:rsidRDefault="00A64AFE">
                      <w:pPr>
                        <w:pStyle w:val="BodyText"/>
                        <w:spacing w:before="13"/>
                        <w:rPr>
                          <w:sz w:val="19"/>
                        </w:rPr>
                      </w:pPr>
                    </w:p>
                    <w:p w14:paraId="4C4AE936" w14:textId="77777777" w:rsidR="00A64AFE" w:rsidRDefault="00835293">
                      <w:pPr>
                        <w:pStyle w:val="BodyText"/>
                        <w:ind w:left="103" w:right="104"/>
                        <w:jc w:val="both"/>
                      </w:pPr>
                      <w:r>
                        <w:t>The post holder will be responsible for process improvements within the Accounts Receivable Team, as well as championing best Accounts Receivable practice across the University communicating regularly with the Clinical debt collection team and the Accommodation team responsible for rent collection.</w:t>
                      </w:r>
                    </w:p>
                  </w:txbxContent>
                </v:textbox>
                <w10:wrap type="topAndBottom" anchorx="page"/>
              </v:shape>
            </w:pict>
          </mc:Fallback>
        </mc:AlternateContent>
      </w:r>
    </w:p>
    <w:p w14:paraId="034F37DE" w14:textId="77777777" w:rsidR="00A64AFE" w:rsidRDefault="00A64AFE">
      <w:pPr>
        <w:pStyle w:val="BodyText"/>
        <w:spacing w:before="12"/>
        <w:rPr>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05"/>
      </w:tblGrid>
      <w:tr w:rsidR="00A64AFE" w14:paraId="29F88CC9" w14:textId="77777777">
        <w:trPr>
          <w:trHeight w:val="2157"/>
        </w:trPr>
        <w:tc>
          <w:tcPr>
            <w:tcW w:w="10605" w:type="dxa"/>
          </w:tcPr>
          <w:p w14:paraId="111F04BC" w14:textId="77777777" w:rsidR="00A64AFE" w:rsidRDefault="00835293">
            <w:pPr>
              <w:pStyle w:val="TableParagraph"/>
              <w:ind w:left="107" w:right="6558" w:firstLine="0"/>
              <w:rPr>
                <w:b/>
                <w:sz w:val="20"/>
              </w:rPr>
            </w:pPr>
            <w:r>
              <w:rPr>
                <w:b/>
                <w:sz w:val="20"/>
              </w:rPr>
              <w:t>Competency: Leadership and Management Key Tasks:</w:t>
            </w:r>
          </w:p>
          <w:p w14:paraId="6E0565E8" w14:textId="57083483" w:rsidR="00A64AFE" w:rsidRDefault="00835293">
            <w:pPr>
              <w:pStyle w:val="TableParagraph"/>
              <w:numPr>
                <w:ilvl w:val="0"/>
                <w:numId w:val="7"/>
              </w:numPr>
              <w:tabs>
                <w:tab w:val="left" w:pos="467"/>
                <w:tab w:val="left" w:pos="468"/>
              </w:tabs>
              <w:spacing w:line="269" w:lineRule="exact"/>
              <w:ind w:hanging="361"/>
              <w:rPr>
                <w:sz w:val="20"/>
              </w:rPr>
            </w:pPr>
            <w:r>
              <w:rPr>
                <w:sz w:val="20"/>
              </w:rPr>
              <w:t>To manage the Finance Officer providing clear directions</w:t>
            </w:r>
            <w:r>
              <w:rPr>
                <w:sz w:val="20"/>
              </w:rPr>
              <w:t xml:space="preserve"> and advice and ensuring that deadlines are</w:t>
            </w:r>
            <w:r>
              <w:rPr>
                <w:spacing w:val="-7"/>
                <w:sz w:val="20"/>
              </w:rPr>
              <w:t xml:space="preserve"> </w:t>
            </w:r>
            <w:r>
              <w:rPr>
                <w:sz w:val="20"/>
              </w:rPr>
              <w:t>met.</w:t>
            </w:r>
          </w:p>
          <w:p w14:paraId="60235C4E" w14:textId="3F1F77C8" w:rsidR="00A64AFE" w:rsidRDefault="00835293">
            <w:pPr>
              <w:pStyle w:val="TableParagraph"/>
              <w:numPr>
                <w:ilvl w:val="0"/>
                <w:numId w:val="7"/>
              </w:numPr>
              <w:tabs>
                <w:tab w:val="left" w:pos="467"/>
                <w:tab w:val="left" w:pos="468"/>
              </w:tabs>
              <w:ind w:right="98"/>
              <w:rPr>
                <w:sz w:val="20"/>
              </w:rPr>
            </w:pPr>
            <w:r>
              <w:rPr>
                <w:sz w:val="20"/>
              </w:rPr>
              <w:t>To</w:t>
            </w:r>
            <w:r>
              <w:rPr>
                <w:spacing w:val="-8"/>
                <w:sz w:val="20"/>
              </w:rPr>
              <w:t xml:space="preserve"> </w:t>
            </w:r>
            <w:r>
              <w:rPr>
                <w:sz w:val="20"/>
              </w:rPr>
              <w:t>ensure,</w:t>
            </w:r>
            <w:r>
              <w:rPr>
                <w:spacing w:val="-6"/>
                <w:sz w:val="20"/>
              </w:rPr>
              <w:t xml:space="preserve"> </w:t>
            </w:r>
            <w:r>
              <w:rPr>
                <w:sz w:val="20"/>
              </w:rPr>
              <w:t>working</w:t>
            </w:r>
            <w:r>
              <w:rPr>
                <w:spacing w:val="-5"/>
                <w:sz w:val="20"/>
              </w:rPr>
              <w:t xml:space="preserve"> </w:t>
            </w:r>
            <w:r>
              <w:rPr>
                <w:sz w:val="20"/>
              </w:rPr>
              <w:t>with</w:t>
            </w:r>
            <w:r>
              <w:rPr>
                <w:spacing w:val="-8"/>
                <w:sz w:val="20"/>
              </w:rPr>
              <w:t xml:space="preserve"> </w:t>
            </w:r>
            <w:r>
              <w:rPr>
                <w:sz w:val="20"/>
              </w:rPr>
              <w:t>the</w:t>
            </w:r>
            <w:r>
              <w:rPr>
                <w:spacing w:val="-6"/>
                <w:sz w:val="20"/>
              </w:rPr>
              <w:t xml:space="preserve"> </w:t>
            </w:r>
            <w:r>
              <w:rPr>
                <w:sz w:val="20"/>
              </w:rPr>
              <w:t>Financial</w:t>
            </w:r>
            <w:r>
              <w:rPr>
                <w:spacing w:val="-4"/>
                <w:sz w:val="20"/>
              </w:rPr>
              <w:t xml:space="preserve"> </w:t>
            </w:r>
            <w:r>
              <w:rPr>
                <w:sz w:val="20"/>
              </w:rPr>
              <w:t>Operations</w:t>
            </w:r>
            <w:r>
              <w:rPr>
                <w:spacing w:val="-6"/>
                <w:sz w:val="20"/>
              </w:rPr>
              <w:t xml:space="preserve"> </w:t>
            </w:r>
            <w:r>
              <w:rPr>
                <w:sz w:val="20"/>
              </w:rPr>
              <w:t>Manager,</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team</w:t>
            </w:r>
            <w:r>
              <w:rPr>
                <w:spacing w:val="-5"/>
                <w:sz w:val="20"/>
              </w:rPr>
              <w:t xml:space="preserve"> </w:t>
            </w:r>
            <w:r>
              <w:rPr>
                <w:sz w:val="20"/>
              </w:rPr>
              <w:t>meets</w:t>
            </w:r>
            <w:r>
              <w:rPr>
                <w:spacing w:val="-5"/>
                <w:sz w:val="20"/>
              </w:rPr>
              <w:t xml:space="preserve"> </w:t>
            </w:r>
            <w:r>
              <w:rPr>
                <w:sz w:val="20"/>
              </w:rPr>
              <w:t>changing</w:t>
            </w:r>
            <w:r>
              <w:rPr>
                <w:spacing w:val="-6"/>
                <w:sz w:val="20"/>
              </w:rPr>
              <w:t xml:space="preserve"> </w:t>
            </w:r>
            <w:r>
              <w:rPr>
                <w:sz w:val="20"/>
              </w:rPr>
              <w:t>workload</w:t>
            </w:r>
            <w:r>
              <w:rPr>
                <w:spacing w:val="-5"/>
                <w:sz w:val="20"/>
              </w:rPr>
              <w:t xml:space="preserve"> </w:t>
            </w:r>
            <w:r>
              <w:rPr>
                <w:sz w:val="20"/>
              </w:rPr>
              <w:t>requirements whilst ensuring appropriate segregation of</w:t>
            </w:r>
            <w:r>
              <w:rPr>
                <w:spacing w:val="-5"/>
                <w:sz w:val="20"/>
              </w:rPr>
              <w:t xml:space="preserve"> </w:t>
            </w:r>
            <w:r>
              <w:rPr>
                <w:sz w:val="20"/>
              </w:rPr>
              <w:t>duties.</w:t>
            </w:r>
          </w:p>
          <w:p w14:paraId="4799133F" w14:textId="77777777" w:rsidR="00A64AFE" w:rsidRDefault="00835293">
            <w:pPr>
              <w:pStyle w:val="TableParagraph"/>
              <w:numPr>
                <w:ilvl w:val="0"/>
                <w:numId w:val="7"/>
              </w:numPr>
              <w:tabs>
                <w:tab w:val="left" w:pos="467"/>
                <w:tab w:val="left" w:pos="468"/>
              </w:tabs>
              <w:spacing w:line="269" w:lineRule="exact"/>
              <w:ind w:hanging="361"/>
              <w:rPr>
                <w:sz w:val="20"/>
              </w:rPr>
            </w:pPr>
            <w:r>
              <w:rPr>
                <w:sz w:val="20"/>
              </w:rPr>
              <w:t>To promote a professional and customer-focused</w:t>
            </w:r>
            <w:r>
              <w:rPr>
                <w:spacing w:val="1"/>
                <w:sz w:val="20"/>
              </w:rPr>
              <w:t xml:space="preserve"> </w:t>
            </w:r>
            <w:r>
              <w:rPr>
                <w:sz w:val="20"/>
              </w:rPr>
              <w:t>service</w:t>
            </w:r>
          </w:p>
          <w:p w14:paraId="56843BD7" w14:textId="77777777" w:rsidR="00A64AFE" w:rsidRDefault="00835293">
            <w:pPr>
              <w:pStyle w:val="TableParagraph"/>
              <w:numPr>
                <w:ilvl w:val="0"/>
                <w:numId w:val="7"/>
              </w:numPr>
              <w:tabs>
                <w:tab w:val="left" w:pos="467"/>
                <w:tab w:val="left" w:pos="468"/>
              </w:tabs>
              <w:spacing w:line="269" w:lineRule="exact"/>
              <w:ind w:hanging="361"/>
              <w:rPr>
                <w:sz w:val="20"/>
              </w:rPr>
            </w:pPr>
            <w:r>
              <w:rPr>
                <w:sz w:val="20"/>
              </w:rPr>
              <w:t>To identify and address training needs within the</w:t>
            </w:r>
            <w:r>
              <w:rPr>
                <w:spacing w:val="-8"/>
                <w:sz w:val="20"/>
              </w:rPr>
              <w:t xml:space="preserve"> </w:t>
            </w:r>
            <w:r>
              <w:rPr>
                <w:sz w:val="20"/>
              </w:rPr>
              <w:t>team</w:t>
            </w:r>
          </w:p>
        </w:tc>
      </w:tr>
      <w:tr w:rsidR="00A64AFE" w14:paraId="2EE430F5" w14:textId="77777777">
        <w:trPr>
          <w:trHeight w:val="2721"/>
        </w:trPr>
        <w:tc>
          <w:tcPr>
            <w:tcW w:w="10605" w:type="dxa"/>
          </w:tcPr>
          <w:p w14:paraId="3F3DC127" w14:textId="77777777" w:rsidR="00A64AFE" w:rsidRDefault="00835293">
            <w:pPr>
              <w:pStyle w:val="TableParagraph"/>
              <w:spacing w:before="3" w:line="242" w:lineRule="auto"/>
              <w:ind w:left="107" w:right="7420" w:firstLine="0"/>
              <w:rPr>
                <w:b/>
                <w:sz w:val="20"/>
              </w:rPr>
            </w:pPr>
            <w:r>
              <w:rPr>
                <w:b/>
                <w:sz w:val="20"/>
              </w:rPr>
              <w:t>Competency: Communication Key Tasks:</w:t>
            </w:r>
          </w:p>
          <w:p w14:paraId="3F27CF9B" w14:textId="0B5EC877" w:rsidR="00A64AFE" w:rsidRDefault="00835293">
            <w:pPr>
              <w:pStyle w:val="TableParagraph"/>
              <w:numPr>
                <w:ilvl w:val="0"/>
                <w:numId w:val="6"/>
              </w:numPr>
              <w:tabs>
                <w:tab w:val="left" w:pos="467"/>
                <w:tab w:val="left" w:pos="468"/>
              </w:tabs>
              <w:ind w:right="695"/>
              <w:rPr>
                <w:sz w:val="20"/>
              </w:rPr>
            </w:pPr>
            <w:r>
              <w:rPr>
                <w:sz w:val="20"/>
              </w:rPr>
              <w:t>To explain financial policies, procedures,</w:t>
            </w:r>
            <w:r>
              <w:rPr>
                <w:sz w:val="20"/>
              </w:rPr>
              <w:t xml:space="preserve"> and processes to non-Finance colleagues in a clear and understandable</w:t>
            </w:r>
            <w:r>
              <w:rPr>
                <w:spacing w:val="-1"/>
                <w:sz w:val="20"/>
              </w:rPr>
              <w:t xml:space="preserve"> </w:t>
            </w:r>
            <w:r>
              <w:rPr>
                <w:sz w:val="20"/>
              </w:rPr>
              <w:t>manner</w:t>
            </w:r>
          </w:p>
          <w:p w14:paraId="7554505C" w14:textId="77777777" w:rsidR="00A64AFE" w:rsidRDefault="00835293">
            <w:pPr>
              <w:pStyle w:val="TableParagraph"/>
              <w:numPr>
                <w:ilvl w:val="0"/>
                <w:numId w:val="6"/>
              </w:numPr>
              <w:tabs>
                <w:tab w:val="left" w:pos="467"/>
                <w:tab w:val="left" w:pos="468"/>
              </w:tabs>
              <w:spacing w:before="3"/>
              <w:ind w:hanging="361"/>
              <w:rPr>
                <w:sz w:val="20"/>
              </w:rPr>
            </w:pPr>
            <w:r>
              <w:rPr>
                <w:sz w:val="20"/>
              </w:rPr>
              <w:t>To enforce compliance with financial policies and procedures in a firm yet constructive</w:t>
            </w:r>
            <w:r>
              <w:rPr>
                <w:spacing w:val="-13"/>
                <w:sz w:val="20"/>
              </w:rPr>
              <w:t xml:space="preserve"> </w:t>
            </w:r>
            <w:r>
              <w:rPr>
                <w:sz w:val="20"/>
              </w:rPr>
              <w:t>manner</w:t>
            </w:r>
          </w:p>
          <w:p w14:paraId="3E9BDE92" w14:textId="77777777" w:rsidR="00A64AFE" w:rsidRDefault="00835293">
            <w:pPr>
              <w:pStyle w:val="TableParagraph"/>
              <w:numPr>
                <w:ilvl w:val="0"/>
                <w:numId w:val="6"/>
              </w:numPr>
              <w:tabs>
                <w:tab w:val="left" w:pos="467"/>
                <w:tab w:val="left" w:pos="468"/>
              </w:tabs>
              <w:spacing w:before="3"/>
              <w:ind w:hanging="361"/>
              <w:rPr>
                <w:sz w:val="20"/>
              </w:rPr>
            </w:pPr>
            <w:r>
              <w:rPr>
                <w:sz w:val="20"/>
              </w:rPr>
              <w:t>To establish effective communication links with other professional services and</w:t>
            </w:r>
            <w:r>
              <w:rPr>
                <w:spacing w:val="-12"/>
                <w:sz w:val="20"/>
              </w:rPr>
              <w:t xml:space="preserve"> </w:t>
            </w:r>
            <w:r>
              <w:rPr>
                <w:sz w:val="20"/>
              </w:rPr>
              <w:t>functions</w:t>
            </w:r>
          </w:p>
          <w:p w14:paraId="7CB65855" w14:textId="119F9F44" w:rsidR="00A64AFE" w:rsidRDefault="00835293">
            <w:pPr>
              <w:pStyle w:val="TableParagraph"/>
              <w:numPr>
                <w:ilvl w:val="0"/>
                <w:numId w:val="6"/>
              </w:numPr>
              <w:tabs>
                <w:tab w:val="left" w:pos="467"/>
                <w:tab w:val="left" w:pos="468"/>
              </w:tabs>
              <w:spacing w:before="2"/>
              <w:ind w:hanging="361"/>
              <w:rPr>
                <w:sz w:val="20"/>
              </w:rPr>
            </w:pPr>
            <w:r>
              <w:rPr>
                <w:sz w:val="20"/>
              </w:rPr>
              <w:t>To update and develop procedure notes for the team and quick guides for non-Finance</w:t>
            </w:r>
            <w:r>
              <w:rPr>
                <w:spacing w:val="-10"/>
                <w:sz w:val="20"/>
              </w:rPr>
              <w:t xml:space="preserve"> </w:t>
            </w:r>
            <w:r>
              <w:rPr>
                <w:sz w:val="20"/>
              </w:rPr>
              <w:t>staff.</w:t>
            </w:r>
          </w:p>
          <w:p w14:paraId="7A67B826" w14:textId="77777777" w:rsidR="00A64AFE" w:rsidRDefault="00835293">
            <w:pPr>
              <w:pStyle w:val="TableParagraph"/>
              <w:numPr>
                <w:ilvl w:val="0"/>
                <w:numId w:val="6"/>
              </w:numPr>
              <w:tabs>
                <w:tab w:val="left" w:pos="467"/>
                <w:tab w:val="left" w:pos="468"/>
              </w:tabs>
              <w:spacing w:before="4"/>
              <w:ind w:hanging="361"/>
              <w:rPr>
                <w:sz w:val="20"/>
              </w:rPr>
            </w:pPr>
            <w:r>
              <w:rPr>
                <w:sz w:val="20"/>
              </w:rPr>
              <w:t>To consult with finance users on improvements to</w:t>
            </w:r>
            <w:r>
              <w:rPr>
                <w:spacing w:val="-5"/>
                <w:sz w:val="20"/>
              </w:rPr>
              <w:t xml:space="preserve"> </w:t>
            </w:r>
            <w:r>
              <w:rPr>
                <w:sz w:val="20"/>
              </w:rPr>
              <w:t>processes</w:t>
            </w:r>
          </w:p>
          <w:p w14:paraId="781092FF" w14:textId="77777777" w:rsidR="00A64AFE" w:rsidRDefault="00835293">
            <w:pPr>
              <w:pStyle w:val="TableParagraph"/>
              <w:numPr>
                <w:ilvl w:val="0"/>
                <w:numId w:val="6"/>
              </w:numPr>
              <w:tabs>
                <w:tab w:val="left" w:pos="467"/>
                <w:tab w:val="left" w:pos="468"/>
              </w:tabs>
              <w:spacing w:before="1"/>
              <w:ind w:hanging="361"/>
              <w:rPr>
                <w:sz w:val="20"/>
              </w:rPr>
            </w:pPr>
            <w:r>
              <w:rPr>
                <w:sz w:val="20"/>
              </w:rPr>
              <w:t>To communicate directly and appropriately with students in respect of fee and accommodation</w:t>
            </w:r>
            <w:r>
              <w:rPr>
                <w:spacing w:val="-16"/>
                <w:sz w:val="20"/>
              </w:rPr>
              <w:t xml:space="preserve"> </w:t>
            </w:r>
            <w:r>
              <w:rPr>
                <w:sz w:val="20"/>
              </w:rPr>
              <w:t>debts</w:t>
            </w:r>
          </w:p>
        </w:tc>
      </w:tr>
    </w:tbl>
    <w:p w14:paraId="0336E546" w14:textId="77777777" w:rsidR="00A64AFE" w:rsidRDefault="00A64AFE">
      <w:pPr>
        <w:rPr>
          <w:sz w:val="20"/>
        </w:rPr>
        <w:sectPr w:rsidR="00A64AFE">
          <w:type w:val="continuous"/>
          <w:pgSz w:w="11910" w:h="16840"/>
          <w:pgMar w:top="0" w:right="44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05"/>
      </w:tblGrid>
      <w:tr w:rsidR="00A64AFE" w14:paraId="43CF527D" w14:textId="77777777">
        <w:trPr>
          <w:trHeight w:val="2265"/>
        </w:trPr>
        <w:tc>
          <w:tcPr>
            <w:tcW w:w="10605" w:type="dxa"/>
          </w:tcPr>
          <w:p w14:paraId="6C065FBB" w14:textId="77777777" w:rsidR="00A64AFE" w:rsidRDefault="00835293">
            <w:pPr>
              <w:pStyle w:val="TableParagraph"/>
              <w:spacing w:before="3"/>
              <w:ind w:left="107" w:right="7420" w:firstLine="0"/>
              <w:rPr>
                <w:b/>
                <w:sz w:val="20"/>
              </w:rPr>
            </w:pPr>
            <w:r>
              <w:rPr>
                <w:b/>
                <w:sz w:val="20"/>
              </w:rPr>
              <w:lastRenderedPageBreak/>
              <w:t>Competency: Service Delivery Key Tasks:</w:t>
            </w:r>
          </w:p>
          <w:p w14:paraId="4B9376B5" w14:textId="77777777" w:rsidR="00A64AFE" w:rsidRDefault="00835293">
            <w:pPr>
              <w:pStyle w:val="TableParagraph"/>
              <w:numPr>
                <w:ilvl w:val="0"/>
                <w:numId w:val="5"/>
              </w:numPr>
              <w:tabs>
                <w:tab w:val="left" w:pos="467"/>
                <w:tab w:val="left" w:pos="468"/>
              </w:tabs>
              <w:spacing w:before="5"/>
              <w:ind w:hanging="361"/>
              <w:rPr>
                <w:sz w:val="20"/>
              </w:rPr>
            </w:pPr>
            <w:r>
              <w:rPr>
                <w:sz w:val="20"/>
              </w:rPr>
              <w:t>To ensure the timely and accurate processing of financial</w:t>
            </w:r>
            <w:r>
              <w:rPr>
                <w:spacing w:val="-5"/>
                <w:sz w:val="20"/>
              </w:rPr>
              <w:t xml:space="preserve"> </w:t>
            </w:r>
            <w:r>
              <w:rPr>
                <w:sz w:val="20"/>
              </w:rPr>
              <w:t>transactions</w:t>
            </w:r>
          </w:p>
          <w:p w14:paraId="733DCC33" w14:textId="486E3A4F" w:rsidR="00A64AFE" w:rsidRDefault="00835293">
            <w:pPr>
              <w:pStyle w:val="TableParagraph"/>
              <w:numPr>
                <w:ilvl w:val="0"/>
                <w:numId w:val="5"/>
              </w:numPr>
              <w:tabs>
                <w:tab w:val="left" w:pos="467"/>
                <w:tab w:val="left" w:pos="468"/>
              </w:tabs>
              <w:spacing w:before="4"/>
              <w:ind w:hanging="361"/>
              <w:rPr>
                <w:sz w:val="20"/>
              </w:rPr>
            </w:pPr>
            <w:r>
              <w:rPr>
                <w:sz w:val="20"/>
              </w:rPr>
              <w:t>To ensure all key control accounts are reconciled on a monthly basis and appropriately</w:t>
            </w:r>
            <w:r>
              <w:rPr>
                <w:spacing w:val="-18"/>
                <w:sz w:val="20"/>
              </w:rPr>
              <w:t xml:space="preserve"> </w:t>
            </w:r>
            <w:r>
              <w:rPr>
                <w:sz w:val="20"/>
              </w:rPr>
              <w:t>reviewed.</w:t>
            </w:r>
          </w:p>
          <w:p w14:paraId="24CFC78D" w14:textId="73108DBF" w:rsidR="00A64AFE" w:rsidRDefault="00835293">
            <w:pPr>
              <w:pStyle w:val="TableParagraph"/>
              <w:numPr>
                <w:ilvl w:val="0"/>
                <w:numId w:val="5"/>
              </w:numPr>
              <w:tabs>
                <w:tab w:val="left" w:pos="467"/>
                <w:tab w:val="left" w:pos="468"/>
              </w:tabs>
              <w:spacing w:before="2"/>
              <w:ind w:right="697"/>
              <w:rPr>
                <w:sz w:val="20"/>
              </w:rPr>
            </w:pPr>
            <w:r>
              <w:rPr>
                <w:sz w:val="20"/>
              </w:rPr>
              <w:t>To</w:t>
            </w:r>
            <w:r>
              <w:rPr>
                <w:spacing w:val="-5"/>
                <w:sz w:val="20"/>
              </w:rPr>
              <w:t xml:space="preserve"> </w:t>
            </w:r>
            <w:r>
              <w:rPr>
                <w:sz w:val="20"/>
              </w:rPr>
              <w:t>ensure</w:t>
            </w:r>
            <w:r>
              <w:rPr>
                <w:spacing w:val="-4"/>
                <w:sz w:val="20"/>
              </w:rPr>
              <w:t xml:space="preserve"> </w:t>
            </w:r>
            <w:r>
              <w:rPr>
                <w:sz w:val="20"/>
              </w:rPr>
              <w:t>all</w:t>
            </w:r>
            <w:r>
              <w:rPr>
                <w:spacing w:val="-5"/>
                <w:sz w:val="20"/>
              </w:rPr>
              <w:t xml:space="preserve"> </w:t>
            </w:r>
            <w:r>
              <w:rPr>
                <w:sz w:val="20"/>
              </w:rPr>
              <w:t>accounts</w:t>
            </w:r>
            <w:r>
              <w:rPr>
                <w:spacing w:val="-4"/>
                <w:sz w:val="20"/>
              </w:rPr>
              <w:t xml:space="preserve"> </w:t>
            </w:r>
            <w:r>
              <w:rPr>
                <w:sz w:val="20"/>
              </w:rPr>
              <w:t>receivable</w:t>
            </w:r>
            <w:r>
              <w:rPr>
                <w:spacing w:val="-4"/>
                <w:sz w:val="20"/>
              </w:rPr>
              <w:t xml:space="preserve"> </w:t>
            </w:r>
            <w:r>
              <w:rPr>
                <w:sz w:val="20"/>
              </w:rPr>
              <w:t>are</w:t>
            </w:r>
            <w:r>
              <w:rPr>
                <w:spacing w:val="-3"/>
                <w:sz w:val="20"/>
              </w:rPr>
              <w:t xml:space="preserve"> </w:t>
            </w:r>
            <w:r>
              <w:rPr>
                <w:sz w:val="20"/>
              </w:rPr>
              <w:t>collected</w:t>
            </w:r>
            <w:r>
              <w:rPr>
                <w:spacing w:val="-4"/>
                <w:sz w:val="20"/>
              </w:rPr>
              <w:t xml:space="preserve"> </w:t>
            </w:r>
            <w:r>
              <w:rPr>
                <w:sz w:val="20"/>
              </w:rPr>
              <w:t>in</w:t>
            </w:r>
            <w:r>
              <w:rPr>
                <w:spacing w:val="-5"/>
                <w:sz w:val="20"/>
              </w:rPr>
              <w:t xml:space="preserve"> </w:t>
            </w:r>
            <w:r>
              <w:rPr>
                <w:sz w:val="20"/>
              </w:rPr>
              <w:t>a</w:t>
            </w:r>
            <w:r>
              <w:rPr>
                <w:spacing w:val="-2"/>
                <w:sz w:val="20"/>
              </w:rPr>
              <w:t xml:space="preserve"> </w:t>
            </w:r>
            <w:r>
              <w:rPr>
                <w:sz w:val="20"/>
              </w:rPr>
              <w:t>timely</w:t>
            </w:r>
            <w:r>
              <w:rPr>
                <w:spacing w:val="-5"/>
                <w:sz w:val="20"/>
              </w:rPr>
              <w:t xml:space="preserve"> </w:t>
            </w:r>
            <w:r>
              <w:rPr>
                <w:sz w:val="20"/>
              </w:rPr>
              <w:t>manner</w:t>
            </w:r>
            <w:r>
              <w:rPr>
                <w:spacing w:val="-3"/>
                <w:sz w:val="20"/>
              </w:rPr>
              <w:t xml:space="preserve"> </w:t>
            </w:r>
            <w:r>
              <w:rPr>
                <w:sz w:val="20"/>
              </w:rPr>
              <w:t>and</w:t>
            </w:r>
            <w:r>
              <w:rPr>
                <w:spacing w:val="-4"/>
                <w:sz w:val="20"/>
              </w:rPr>
              <w:t xml:space="preserve"> </w:t>
            </w:r>
            <w:r>
              <w:rPr>
                <w:sz w:val="20"/>
              </w:rPr>
              <w:t>determine</w:t>
            </w:r>
            <w:r>
              <w:rPr>
                <w:spacing w:val="-3"/>
                <w:sz w:val="20"/>
              </w:rPr>
              <w:t xml:space="preserve"> </w:t>
            </w:r>
            <w:r>
              <w:rPr>
                <w:sz w:val="20"/>
              </w:rPr>
              <w:t>the</w:t>
            </w:r>
            <w:r>
              <w:rPr>
                <w:spacing w:val="-4"/>
                <w:sz w:val="20"/>
              </w:rPr>
              <w:t xml:space="preserve"> </w:t>
            </w:r>
            <w:r>
              <w:rPr>
                <w:sz w:val="20"/>
              </w:rPr>
              <w:t>appropriate</w:t>
            </w:r>
            <w:r>
              <w:rPr>
                <w:spacing w:val="-4"/>
                <w:sz w:val="20"/>
              </w:rPr>
              <w:t xml:space="preserve"> </w:t>
            </w:r>
            <w:r>
              <w:rPr>
                <w:sz w:val="20"/>
              </w:rPr>
              <w:t>collection procedure for overdue</w:t>
            </w:r>
            <w:r>
              <w:rPr>
                <w:spacing w:val="-1"/>
                <w:sz w:val="20"/>
              </w:rPr>
              <w:t xml:space="preserve"> </w:t>
            </w:r>
            <w:r>
              <w:rPr>
                <w:sz w:val="20"/>
              </w:rPr>
              <w:t>accounts.</w:t>
            </w:r>
          </w:p>
          <w:p w14:paraId="52272BFC" w14:textId="69CBAC69" w:rsidR="00A64AFE" w:rsidRDefault="00835293">
            <w:pPr>
              <w:pStyle w:val="TableParagraph"/>
              <w:numPr>
                <w:ilvl w:val="0"/>
                <w:numId w:val="5"/>
              </w:numPr>
              <w:tabs>
                <w:tab w:val="left" w:pos="467"/>
                <w:tab w:val="left" w:pos="468"/>
              </w:tabs>
              <w:spacing w:before="3"/>
              <w:ind w:right="690"/>
              <w:rPr>
                <w:sz w:val="20"/>
              </w:rPr>
            </w:pPr>
            <w:r>
              <w:rPr>
                <w:sz w:val="20"/>
              </w:rPr>
              <w:t>To</w:t>
            </w:r>
            <w:r>
              <w:rPr>
                <w:spacing w:val="-11"/>
                <w:sz w:val="20"/>
              </w:rPr>
              <w:t xml:space="preserve"> </w:t>
            </w:r>
            <w:r>
              <w:rPr>
                <w:sz w:val="20"/>
              </w:rPr>
              <w:t>liaise</w:t>
            </w:r>
            <w:r>
              <w:rPr>
                <w:spacing w:val="-9"/>
                <w:sz w:val="20"/>
              </w:rPr>
              <w:t xml:space="preserve"> </w:t>
            </w:r>
            <w:r>
              <w:rPr>
                <w:sz w:val="20"/>
              </w:rPr>
              <w:t>with</w:t>
            </w:r>
            <w:r>
              <w:rPr>
                <w:spacing w:val="-11"/>
                <w:sz w:val="20"/>
              </w:rPr>
              <w:t xml:space="preserve"> </w:t>
            </w:r>
            <w:r>
              <w:rPr>
                <w:sz w:val="20"/>
              </w:rPr>
              <w:t>colleagues</w:t>
            </w:r>
            <w:r>
              <w:rPr>
                <w:spacing w:val="-11"/>
                <w:sz w:val="20"/>
              </w:rPr>
              <w:t xml:space="preserve"> </w:t>
            </w:r>
            <w:r>
              <w:rPr>
                <w:sz w:val="20"/>
              </w:rPr>
              <w:t>in</w:t>
            </w:r>
            <w:r>
              <w:rPr>
                <w:spacing w:val="-8"/>
                <w:sz w:val="20"/>
              </w:rPr>
              <w:t xml:space="preserve"> </w:t>
            </w:r>
            <w:r>
              <w:rPr>
                <w:sz w:val="20"/>
              </w:rPr>
              <w:t>Academic</w:t>
            </w:r>
            <w:r>
              <w:rPr>
                <w:spacing w:val="-10"/>
                <w:sz w:val="20"/>
              </w:rPr>
              <w:t xml:space="preserve"> </w:t>
            </w:r>
            <w:r>
              <w:rPr>
                <w:sz w:val="20"/>
              </w:rPr>
              <w:t>Registry</w:t>
            </w:r>
            <w:r>
              <w:rPr>
                <w:spacing w:val="-10"/>
                <w:sz w:val="20"/>
              </w:rPr>
              <w:t xml:space="preserve"> </w:t>
            </w:r>
            <w:r>
              <w:rPr>
                <w:sz w:val="20"/>
              </w:rPr>
              <w:t>on</w:t>
            </w:r>
            <w:r>
              <w:rPr>
                <w:spacing w:val="-11"/>
                <w:sz w:val="20"/>
              </w:rPr>
              <w:t xml:space="preserve"> </w:t>
            </w:r>
            <w:r>
              <w:rPr>
                <w:sz w:val="20"/>
              </w:rPr>
              <w:t>student</w:t>
            </w:r>
            <w:r>
              <w:rPr>
                <w:spacing w:val="-11"/>
                <w:sz w:val="20"/>
              </w:rPr>
              <w:t xml:space="preserve"> </w:t>
            </w:r>
            <w:r>
              <w:rPr>
                <w:sz w:val="20"/>
              </w:rPr>
              <w:t>tuition</w:t>
            </w:r>
            <w:r>
              <w:rPr>
                <w:spacing w:val="-10"/>
                <w:sz w:val="20"/>
              </w:rPr>
              <w:t xml:space="preserve"> </w:t>
            </w:r>
            <w:r>
              <w:rPr>
                <w:sz w:val="20"/>
              </w:rPr>
              <w:t>fee</w:t>
            </w:r>
            <w:r>
              <w:rPr>
                <w:spacing w:val="-9"/>
                <w:sz w:val="20"/>
              </w:rPr>
              <w:t xml:space="preserve"> </w:t>
            </w:r>
            <w:r>
              <w:rPr>
                <w:sz w:val="20"/>
              </w:rPr>
              <w:t>policies</w:t>
            </w:r>
            <w:r>
              <w:rPr>
                <w:spacing w:val="-10"/>
                <w:sz w:val="20"/>
              </w:rPr>
              <w:t xml:space="preserve"> </w:t>
            </w:r>
            <w:r>
              <w:rPr>
                <w:sz w:val="20"/>
              </w:rPr>
              <w:t>and</w:t>
            </w:r>
            <w:r>
              <w:rPr>
                <w:spacing w:val="-10"/>
                <w:sz w:val="20"/>
              </w:rPr>
              <w:t xml:space="preserve"> </w:t>
            </w:r>
            <w:r>
              <w:rPr>
                <w:sz w:val="20"/>
              </w:rPr>
              <w:t>procedures,</w:t>
            </w:r>
            <w:r>
              <w:rPr>
                <w:spacing w:val="-11"/>
                <w:sz w:val="20"/>
              </w:rPr>
              <w:t xml:space="preserve"> </w:t>
            </w:r>
            <w:r>
              <w:rPr>
                <w:sz w:val="20"/>
              </w:rPr>
              <w:t>being</w:t>
            </w:r>
            <w:r>
              <w:rPr>
                <w:spacing w:val="-11"/>
                <w:sz w:val="20"/>
              </w:rPr>
              <w:t xml:space="preserve"> </w:t>
            </w:r>
            <w:r>
              <w:rPr>
                <w:sz w:val="20"/>
              </w:rPr>
              <w:t>the</w:t>
            </w:r>
            <w:r>
              <w:rPr>
                <w:spacing w:val="-10"/>
                <w:sz w:val="20"/>
              </w:rPr>
              <w:t xml:space="preserve"> </w:t>
            </w:r>
            <w:r>
              <w:rPr>
                <w:sz w:val="20"/>
              </w:rPr>
              <w:t>lead responsible for the management of this cross-team</w:t>
            </w:r>
            <w:r>
              <w:rPr>
                <w:spacing w:val="-4"/>
                <w:sz w:val="20"/>
              </w:rPr>
              <w:t xml:space="preserve"> </w:t>
            </w:r>
            <w:r>
              <w:rPr>
                <w:sz w:val="20"/>
              </w:rPr>
              <w:t>relationship</w:t>
            </w:r>
          </w:p>
        </w:tc>
      </w:tr>
      <w:tr w:rsidR="00A64AFE" w14:paraId="70B0AA0E" w14:textId="77777777">
        <w:trPr>
          <w:trHeight w:val="1905"/>
        </w:trPr>
        <w:tc>
          <w:tcPr>
            <w:tcW w:w="10605" w:type="dxa"/>
          </w:tcPr>
          <w:p w14:paraId="039C6D7D" w14:textId="77777777" w:rsidR="00A64AFE" w:rsidRDefault="00835293">
            <w:pPr>
              <w:pStyle w:val="TableParagraph"/>
              <w:spacing w:before="3" w:line="242" w:lineRule="auto"/>
              <w:ind w:left="107" w:right="6834" w:firstLine="0"/>
              <w:rPr>
                <w:b/>
                <w:sz w:val="20"/>
              </w:rPr>
            </w:pPr>
            <w:r>
              <w:rPr>
                <w:b/>
                <w:sz w:val="20"/>
              </w:rPr>
              <w:t>Competency: Analysis and Research Key Tasks:</w:t>
            </w:r>
          </w:p>
          <w:p w14:paraId="2321135A" w14:textId="77777777" w:rsidR="00A64AFE" w:rsidRDefault="00835293">
            <w:pPr>
              <w:pStyle w:val="TableParagraph"/>
              <w:numPr>
                <w:ilvl w:val="0"/>
                <w:numId w:val="4"/>
              </w:numPr>
              <w:tabs>
                <w:tab w:val="left" w:pos="467"/>
                <w:tab w:val="left" w:pos="468"/>
              </w:tabs>
              <w:ind w:right="691"/>
              <w:rPr>
                <w:sz w:val="20"/>
              </w:rPr>
            </w:pPr>
            <w:r>
              <w:rPr>
                <w:sz w:val="20"/>
              </w:rPr>
              <w:t>To identified weaknesses in financial controls to the attention of the Financial Operations Manager and to identify improvements in both systems and procedures within the Universities debt collection</w:t>
            </w:r>
            <w:r>
              <w:rPr>
                <w:spacing w:val="-27"/>
                <w:sz w:val="20"/>
              </w:rPr>
              <w:t xml:space="preserve"> </w:t>
            </w:r>
            <w:r>
              <w:rPr>
                <w:sz w:val="20"/>
              </w:rPr>
              <w:t>services</w:t>
            </w:r>
          </w:p>
          <w:p w14:paraId="46F02D5A" w14:textId="412CD70C" w:rsidR="00A64AFE" w:rsidRDefault="00835293">
            <w:pPr>
              <w:pStyle w:val="TableParagraph"/>
              <w:numPr>
                <w:ilvl w:val="0"/>
                <w:numId w:val="4"/>
              </w:numPr>
              <w:tabs>
                <w:tab w:val="left" w:pos="467"/>
                <w:tab w:val="left" w:pos="468"/>
              </w:tabs>
              <w:spacing w:before="3"/>
              <w:ind w:hanging="361"/>
              <w:rPr>
                <w:sz w:val="20"/>
              </w:rPr>
            </w:pPr>
            <w:r>
              <w:rPr>
                <w:sz w:val="20"/>
              </w:rPr>
              <w:t>To produce ad hoc reports on performance e.g.,</w:t>
            </w:r>
            <w:r>
              <w:rPr>
                <w:sz w:val="20"/>
              </w:rPr>
              <w:t xml:space="preserve"> debtor payment days, outstanding</w:t>
            </w:r>
            <w:r>
              <w:rPr>
                <w:spacing w:val="2"/>
                <w:sz w:val="20"/>
              </w:rPr>
              <w:t xml:space="preserve"> </w:t>
            </w:r>
            <w:r>
              <w:rPr>
                <w:sz w:val="20"/>
              </w:rPr>
              <w:t>debt</w:t>
            </w:r>
          </w:p>
          <w:p w14:paraId="07089E61" w14:textId="77777777" w:rsidR="00A64AFE" w:rsidRDefault="00835293">
            <w:pPr>
              <w:pStyle w:val="TableParagraph"/>
              <w:numPr>
                <w:ilvl w:val="0"/>
                <w:numId w:val="4"/>
              </w:numPr>
              <w:tabs>
                <w:tab w:val="left" w:pos="467"/>
                <w:tab w:val="left" w:pos="468"/>
              </w:tabs>
              <w:spacing w:before="3"/>
              <w:ind w:hanging="361"/>
              <w:rPr>
                <w:sz w:val="20"/>
              </w:rPr>
            </w:pPr>
            <w:r>
              <w:rPr>
                <w:sz w:val="20"/>
              </w:rPr>
              <w:t>To keep abreast of changing regulatory requirements and assess their impact on the work of the</w:t>
            </w:r>
            <w:r>
              <w:rPr>
                <w:spacing w:val="-13"/>
                <w:sz w:val="20"/>
              </w:rPr>
              <w:t xml:space="preserve"> </w:t>
            </w:r>
            <w:r>
              <w:rPr>
                <w:sz w:val="20"/>
              </w:rPr>
              <w:t>team</w:t>
            </w:r>
          </w:p>
        </w:tc>
      </w:tr>
      <w:tr w:rsidR="00A64AFE" w14:paraId="2C4F0B20" w14:textId="77777777">
        <w:trPr>
          <w:trHeight w:val="1909"/>
        </w:trPr>
        <w:tc>
          <w:tcPr>
            <w:tcW w:w="10605" w:type="dxa"/>
          </w:tcPr>
          <w:p w14:paraId="4478CB7A" w14:textId="77777777" w:rsidR="00A64AFE" w:rsidRDefault="00835293">
            <w:pPr>
              <w:pStyle w:val="TableParagraph"/>
              <w:spacing w:before="3" w:line="242" w:lineRule="auto"/>
              <w:ind w:left="107" w:right="6558" w:firstLine="0"/>
              <w:rPr>
                <w:b/>
                <w:sz w:val="20"/>
              </w:rPr>
            </w:pPr>
            <w:r>
              <w:rPr>
                <w:b/>
                <w:sz w:val="20"/>
              </w:rPr>
              <w:t>Competency: Planning and Organisation Key Tasks:</w:t>
            </w:r>
          </w:p>
          <w:p w14:paraId="6922F2D7" w14:textId="609DA744" w:rsidR="00A64AFE" w:rsidRDefault="00835293">
            <w:pPr>
              <w:pStyle w:val="TableParagraph"/>
              <w:numPr>
                <w:ilvl w:val="0"/>
                <w:numId w:val="3"/>
              </w:numPr>
              <w:tabs>
                <w:tab w:val="left" w:pos="467"/>
                <w:tab w:val="left" w:pos="468"/>
              </w:tabs>
              <w:spacing w:line="270" w:lineRule="exact"/>
              <w:ind w:hanging="361"/>
              <w:rPr>
                <w:sz w:val="20"/>
              </w:rPr>
            </w:pPr>
            <w:r>
              <w:rPr>
                <w:sz w:val="20"/>
              </w:rPr>
              <w:t>To proactively</w:t>
            </w:r>
            <w:r>
              <w:rPr>
                <w:sz w:val="20"/>
              </w:rPr>
              <w:t xml:space="preserve"> plan the tasks and outcomes of the team on a daily, weekly,</w:t>
            </w:r>
            <w:r>
              <w:rPr>
                <w:sz w:val="20"/>
              </w:rPr>
              <w:t xml:space="preserve"> and monthly</w:t>
            </w:r>
            <w:r>
              <w:rPr>
                <w:spacing w:val="-18"/>
                <w:sz w:val="20"/>
              </w:rPr>
              <w:t xml:space="preserve"> </w:t>
            </w:r>
            <w:r>
              <w:rPr>
                <w:sz w:val="20"/>
              </w:rPr>
              <w:t>basis</w:t>
            </w:r>
          </w:p>
          <w:p w14:paraId="7CCB150B" w14:textId="7B295F79" w:rsidR="00A64AFE" w:rsidRDefault="00835293">
            <w:pPr>
              <w:pStyle w:val="TableParagraph"/>
              <w:numPr>
                <w:ilvl w:val="0"/>
                <w:numId w:val="3"/>
              </w:numPr>
              <w:tabs>
                <w:tab w:val="left" w:pos="467"/>
                <w:tab w:val="left" w:pos="468"/>
              </w:tabs>
              <w:spacing w:before="4"/>
              <w:ind w:hanging="361"/>
              <w:rPr>
                <w:sz w:val="20"/>
              </w:rPr>
            </w:pPr>
            <w:r>
              <w:rPr>
                <w:sz w:val="20"/>
              </w:rPr>
              <w:t>To monitor progress against plans and take corrective action as</w:t>
            </w:r>
            <w:r>
              <w:rPr>
                <w:spacing w:val="-4"/>
                <w:sz w:val="20"/>
              </w:rPr>
              <w:t xml:space="preserve"> </w:t>
            </w:r>
            <w:r>
              <w:rPr>
                <w:sz w:val="20"/>
              </w:rPr>
              <w:t>appropriate.</w:t>
            </w:r>
          </w:p>
          <w:p w14:paraId="15F33944" w14:textId="232D043C" w:rsidR="00A64AFE" w:rsidRDefault="00835293">
            <w:pPr>
              <w:pStyle w:val="TableParagraph"/>
              <w:numPr>
                <w:ilvl w:val="0"/>
                <w:numId w:val="3"/>
              </w:numPr>
              <w:tabs>
                <w:tab w:val="left" w:pos="467"/>
                <w:tab w:val="left" w:pos="468"/>
              </w:tabs>
              <w:spacing w:before="4"/>
              <w:ind w:hanging="361"/>
              <w:rPr>
                <w:sz w:val="20"/>
              </w:rPr>
            </w:pPr>
            <w:r>
              <w:rPr>
                <w:sz w:val="20"/>
              </w:rPr>
              <w:t>To ensure external regulatory returns are submitted on</w:t>
            </w:r>
            <w:r>
              <w:rPr>
                <w:spacing w:val="1"/>
                <w:sz w:val="20"/>
              </w:rPr>
              <w:t xml:space="preserve"> </w:t>
            </w:r>
            <w:r>
              <w:rPr>
                <w:sz w:val="20"/>
              </w:rPr>
              <w:t>time.</w:t>
            </w:r>
          </w:p>
          <w:p w14:paraId="2EE89955" w14:textId="02B58725" w:rsidR="00A64AFE" w:rsidRDefault="00835293">
            <w:pPr>
              <w:pStyle w:val="TableParagraph"/>
              <w:numPr>
                <w:ilvl w:val="0"/>
                <w:numId w:val="3"/>
              </w:numPr>
              <w:tabs>
                <w:tab w:val="left" w:pos="467"/>
                <w:tab w:val="left" w:pos="468"/>
              </w:tabs>
              <w:spacing w:before="1"/>
              <w:ind w:hanging="361"/>
              <w:rPr>
                <w:sz w:val="20"/>
              </w:rPr>
            </w:pPr>
            <w:r>
              <w:rPr>
                <w:sz w:val="20"/>
              </w:rPr>
              <w:t>Responding</w:t>
            </w:r>
            <w:r>
              <w:rPr>
                <w:sz w:val="20"/>
              </w:rPr>
              <w:t xml:space="preserve"> to requests from external and internal auditors in a timely</w:t>
            </w:r>
            <w:r>
              <w:rPr>
                <w:spacing w:val="-12"/>
                <w:sz w:val="20"/>
              </w:rPr>
              <w:t xml:space="preserve"> </w:t>
            </w:r>
            <w:r>
              <w:rPr>
                <w:sz w:val="20"/>
              </w:rPr>
              <w:t>manner</w:t>
            </w:r>
          </w:p>
        </w:tc>
      </w:tr>
      <w:tr w:rsidR="00A64AFE" w14:paraId="4C9BB1D4" w14:textId="77777777">
        <w:trPr>
          <w:trHeight w:val="1636"/>
        </w:trPr>
        <w:tc>
          <w:tcPr>
            <w:tcW w:w="10605" w:type="dxa"/>
          </w:tcPr>
          <w:p w14:paraId="6F6A9BC5" w14:textId="77777777" w:rsidR="00A64AFE" w:rsidRDefault="00835293">
            <w:pPr>
              <w:pStyle w:val="TableParagraph"/>
              <w:spacing w:before="3" w:line="242" w:lineRule="auto"/>
              <w:ind w:left="107" w:right="6413" w:firstLine="0"/>
              <w:rPr>
                <w:b/>
                <w:sz w:val="20"/>
              </w:rPr>
            </w:pPr>
            <w:r>
              <w:rPr>
                <w:b/>
                <w:sz w:val="20"/>
              </w:rPr>
              <w:t>Competency: Initiative and Problem-solving Key Tasks:</w:t>
            </w:r>
          </w:p>
          <w:p w14:paraId="67E6C9E7" w14:textId="76AF4C1E" w:rsidR="00A64AFE" w:rsidRDefault="00835293">
            <w:pPr>
              <w:pStyle w:val="TableParagraph"/>
              <w:numPr>
                <w:ilvl w:val="0"/>
                <w:numId w:val="2"/>
              </w:numPr>
              <w:tabs>
                <w:tab w:val="left" w:pos="467"/>
                <w:tab w:val="left" w:pos="468"/>
              </w:tabs>
              <w:spacing w:line="270" w:lineRule="exact"/>
              <w:ind w:hanging="361"/>
              <w:rPr>
                <w:sz w:val="20"/>
              </w:rPr>
            </w:pPr>
            <w:r>
              <w:rPr>
                <w:sz w:val="20"/>
              </w:rPr>
              <w:t>To deal with ad hoc requests and issues from finance users and external stakeholders e.g.,</w:t>
            </w:r>
            <w:r>
              <w:rPr>
                <w:spacing w:val="-11"/>
                <w:sz w:val="20"/>
              </w:rPr>
              <w:t xml:space="preserve"> </w:t>
            </w:r>
            <w:r>
              <w:rPr>
                <w:sz w:val="20"/>
              </w:rPr>
              <w:t>suppliers</w:t>
            </w:r>
          </w:p>
          <w:p w14:paraId="1BDC8E25" w14:textId="77777777" w:rsidR="00A64AFE" w:rsidRDefault="00835293">
            <w:pPr>
              <w:pStyle w:val="TableParagraph"/>
              <w:numPr>
                <w:ilvl w:val="0"/>
                <w:numId w:val="2"/>
              </w:numPr>
              <w:tabs>
                <w:tab w:val="left" w:pos="467"/>
                <w:tab w:val="left" w:pos="468"/>
              </w:tabs>
              <w:spacing w:before="4"/>
              <w:ind w:hanging="361"/>
              <w:rPr>
                <w:sz w:val="20"/>
              </w:rPr>
            </w:pPr>
            <w:r>
              <w:rPr>
                <w:sz w:val="20"/>
              </w:rPr>
              <w:t>To liaise with the Finance Systems team on Agresso-related</w:t>
            </w:r>
            <w:r>
              <w:rPr>
                <w:spacing w:val="-6"/>
                <w:sz w:val="20"/>
              </w:rPr>
              <w:t xml:space="preserve"> </w:t>
            </w:r>
            <w:r>
              <w:rPr>
                <w:sz w:val="20"/>
              </w:rPr>
              <w:t>issues</w:t>
            </w:r>
          </w:p>
          <w:p w14:paraId="7745D224" w14:textId="77777777" w:rsidR="00A64AFE" w:rsidRDefault="00835293">
            <w:pPr>
              <w:pStyle w:val="TableParagraph"/>
              <w:numPr>
                <w:ilvl w:val="0"/>
                <w:numId w:val="2"/>
              </w:numPr>
              <w:tabs>
                <w:tab w:val="left" w:pos="467"/>
                <w:tab w:val="left" w:pos="468"/>
              </w:tabs>
              <w:spacing w:before="4"/>
              <w:ind w:hanging="361"/>
              <w:rPr>
                <w:sz w:val="20"/>
              </w:rPr>
            </w:pPr>
            <w:r>
              <w:rPr>
                <w:sz w:val="20"/>
              </w:rPr>
              <w:t>To identify procedural weaknesses/inefficiencies and propose</w:t>
            </w:r>
            <w:r>
              <w:rPr>
                <w:spacing w:val="-6"/>
                <w:sz w:val="20"/>
              </w:rPr>
              <w:t xml:space="preserve"> </w:t>
            </w:r>
            <w:r>
              <w:rPr>
                <w:sz w:val="20"/>
              </w:rPr>
              <w:t>improvements</w:t>
            </w:r>
          </w:p>
        </w:tc>
      </w:tr>
      <w:tr w:rsidR="00A64AFE" w14:paraId="2D5BD4DA" w14:textId="77777777">
        <w:trPr>
          <w:trHeight w:val="1636"/>
        </w:trPr>
        <w:tc>
          <w:tcPr>
            <w:tcW w:w="10605" w:type="dxa"/>
          </w:tcPr>
          <w:p w14:paraId="0C01EA82" w14:textId="77777777" w:rsidR="00A64AFE" w:rsidRDefault="00835293">
            <w:pPr>
              <w:pStyle w:val="TableParagraph"/>
              <w:spacing w:before="3" w:line="242" w:lineRule="auto"/>
              <w:ind w:left="107" w:right="8224" w:firstLine="0"/>
              <w:rPr>
                <w:b/>
                <w:sz w:val="20"/>
              </w:rPr>
            </w:pPr>
            <w:r>
              <w:rPr>
                <w:b/>
                <w:sz w:val="20"/>
              </w:rPr>
              <w:t>Competency: Experience Key Tasks:</w:t>
            </w:r>
          </w:p>
          <w:p w14:paraId="408E448F" w14:textId="1348A8CA" w:rsidR="00A64AFE" w:rsidRDefault="00835293">
            <w:pPr>
              <w:pStyle w:val="TableParagraph"/>
              <w:numPr>
                <w:ilvl w:val="0"/>
                <w:numId w:val="1"/>
              </w:numPr>
              <w:tabs>
                <w:tab w:val="left" w:pos="467"/>
                <w:tab w:val="left" w:pos="468"/>
              </w:tabs>
              <w:spacing w:line="270" w:lineRule="exact"/>
              <w:ind w:hanging="361"/>
              <w:rPr>
                <w:sz w:val="20"/>
              </w:rPr>
            </w:pPr>
            <w:r>
              <w:rPr>
                <w:sz w:val="20"/>
              </w:rPr>
              <w:t>Previous experience of working and supervising in an Accounts Receivable</w:t>
            </w:r>
            <w:r>
              <w:rPr>
                <w:spacing w:val="1"/>
                <w:sz w:val="20"/>
              </w:rPr>
              <w:t xml:space="preserve"> </w:t>
            </w:r>
            <w:r>
              <w:rPr>
                <w:sz w:val="20"/>
              </w:rPr>
              <w:t>function.</w:t>
            </w:r>
          </w:p>
          <w:p w14:paraId="2CE8F8CB" w14:textId="77777777" w:rsidR="00A64AFE" w:rsidRDefault="00835293">
            <w:pPr>
              <w:pStyle w:val="TableParagraph"/>
              <w:numPr>
                <w:ilvl w:val="0"/>
                <w:numId w:val="1"/>
              </w:numPr>
              <w:tabs>
                <w:tab w:val="left" w:pos="467"/>
                <w:tab w:val="left" w:pos="468"/>
              </w:tabs>
              <w:spacing w:before="4"/>
              <w:ind w:hanging="361"/>
              <w:rPr>
                <w:sz w:val="20"/>
              </w:rPr>
            </w:pPr>
            <w:r>
              <w:rPr>
                <w:sz w:val="20"/>
              </w:rPr>
              <w:t>Familiarity with Finance IT systems and reporting software and MS</w:t>
            </w:r>
            <w:r>
              <w:rPr>
                <w:spacing w:val="3"/>
                <w:sz w:val="20"/>
              </w:rPr>
              <w:t xml:space="preserve"> </w:t>
            </w:r>
            <w:r>
              <w:rPr>
                <w:sz w:val="20"/>
              </w:rPr>
              <w:t>Office</w:t>
            </w:r>
          </w:p>
          <w:p w14:paraId="009D4B3B" w14:textId="77777777" w:rsidR="00A64AFE" w:rsidRDefault="00835293">
            <w:pPr>
              <w:pStyle w:val="TableParagraph"/>
              <w:numPr>
                <w:ilvl w:val="0"/>
                <w:numId w:val="1"/>
              </w:numPr>
              <w:tabs>
                <w:tab w:val="left" w:pos="467"/>
                <w:tab w:val="left" w:pos="468"/>
              </w:tabs>
              <w:spacing w:before="4"/>
              <w:ind w:hanging="361"/>
              <w:rPr>
                <w:sz w:val="20"/>
              </w:rPr>
            </w:pPr>
            <w:r>
              <w:rPr>
                <w:sz w:val="20"/>
              </w:rPr>
              <w:t>Confidence in working with</w:t>
            </w:r>
            <w:r>
              <w:rPr>
                <w:spacing w:val="-3"/>
                <w:sz w:val="20"/>
              </w:rPr>
              <w:t xml:space="preserve"> </w:t>
            </w:r>
            <w:r>
              <w:rPr>
                <w:sz w:val="20"/>
              </w:rPr>
              <w:t>debtors</w:t>
            </w:r>
          </w:p>
        </w:tc>
      </w:tr>
      <w:tr w:rsidR="00A64AFE" w14:paraId="29002EF1" w14:textId="77777777">
        <w:trPr>
          <w:trHeight w:val="551"/>
        </w:trPr>
        <w:tc>
          <w:tcPr>
            <w:tcW w:w="10605" w:type="dxa"/>
          </w:tcPr>
          <w:p w14:paraId="37016E70" w14:textId="77777777" w:rsidR="00A64AFE" w:rsidRDefault="00835293">
            <w:pPr>
              <w:pStyle w:val="TableParagraph"/>
              <w:spacing w:before="3" w:line="269" w:lineRule="exact"/>
              <w:ind w:left="107" w:firstLine="0"/>
              <w:rPr>
                <w:sz w:val="20"/>
              </w:rPr>
            </w:pPr>
            <w:r>
              <w:rPr>
                <w:b/>
                <w:sz w:val="20"/>
              </w:rPr>
              <w:t xml:space="preserve">Flexibility: </w:t>
            </w:r>
            <w:r>
              <w:rPr>
                <w:sz w:val="20"/>
              </w:rPr>
              <w:t>To deliver services effectively, a degree of flexibility is needed, and the post holder may be required</w:t>
            </w:r>
          </w:p>
          <w:p w14:paraId="4CF6895A" w14:textId="77777777" w:rsidR="00A64AFE" w:rsidRDefault="00835293">
            <w:pPr>
              <w:pStyle w:val="TableParagraph"/>
              <w:spacing w:line="259" w:lineRule="exact"/>
              <w:ind w:left="107" w:firstLine="0"/>
              <w:rPr>
                <w:sz w:val="20"/>
              </w:rPr>
            </w:pPr>
            <w:r>
              <w:rPr>
                <w:sz w:val="20"/>
              </w:rPr>
              <w:t>to perform work not specifically referred to above.</w:t>
            </w:r>
          </w:p>
        </w:tc>
      </w:tr>
    </w:tbl>
    <w:p w14:paraId="0715A6F3" w14:textId="77777777" w:rsidR="00835293" w:rsidRDefault="00835293"/>
    <w:sectPr w:rsidR="00000000">
      <w:pgSz w:w="11910" w:h="16840"/>
      <w:pgMar w:top="70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F5F"/>
    <w:multiLevelType w:val="hybridMultilevel"/>
    <w:tmpl w:val="C966EC46"/>
    <w:lvl w:ilvl="0" w:tplc="CBC6E9C4">
      <w:numFmt w:val="bullet"/>
      <w:lvlText w:val=""/>
      <w:lvlJc w:val="left"/>
      <w:pPr>
        <w:ind w:left="467" w:hanging="360"/>
      </w:pPr>
      <w:rPr>
        <w:rFonts w:ascii="Symbol" w:eastAsia="Symbol" w:hAnsi="Symbol" w:cs="Symbol" w:hint="default"/>
        <w:w w:val="99"/>
        <w:sz w:val="20"/>
        <w:szCs w:val="20"/>
        <w:lang w:val="en-US" w:eastAsia="en-US" w:bidi="en-US"/>
      </w:rPr>
    </w:lvl>
    <w:lvl w:ilvl="1" w:tplc="AF4803A4">
      <w:numFmt w:val="bullet"/>
      <w:lvlText w:val="•"/>
      <w:lvlJc w:val="left"/>
      <w:pPr>
        <w:ind w:left="1473" w:hanging="360"/>
      </w:pPr>
      <w:rPr>
        <w:rFonts w:hint="default"/>
        <w:lang w:val="en-US" w:eastAsia="en-US" w:bidi="en-US"/>
      </w:rPr>
    </w:lvl>
    <w:lvl w:ilvl="2" w:tplc="2460DEA2">
      <w:numFmt w:val="bullet"/>
      <w:lvlText w:val="•"/>
      <w:lvlJc w:val="left"/>
      <w:pPr>
        <w:ind w:left="2487" w:hanging="360"/>
      </w:pPr>
      <w:rPr>
        <w:rFonts w:hint="default"/>
        <w:lang w:val="en-US" w:eastAsia="en-US" w:bidi="en-US"/>
      </w:rPr>
    </w:lvl>
    <w:lvl w:ilvl="3" w:tplc="8C284340">
      <w:numFmt w:val="bullet"/>
      <w:lvlText w:val="•"/>
      <w:lvlJc w:val="left"/>
      <w:pPr>
        <w:ind w:left="3500" w:hanging="360"/>
      </w:pPr>
      <w:rPr>
        <w:rFonts w:hint="default"/>
        <w:lang w:val="en-US" w:eastAsia="en-US" w:bidi="en-US"/>
      </w:rPr>
    </w:lvl>
    <w:lvl w:ilvl="4" w:tplc="820EEB7A">
      <w:numFmt w:val="bullet"/>
      <w:lvlText w:val="•"/>
      <w:lvlJc w:val="left"/>
      <w:pPr>
        <w:ind w:left="4514" w:hanging="360"/>
      </w:pPr>
      <w:rPr>
        <w:rFonts w:hint="default"/>
        <w:lang w:val="en-US" w:eastAsia="en-US" w:bidi="en-US"/>
      </w:rPr>
    </w:lvl>
    <w:lvl w:ilvl="5" w:tplc="25742F3E">
      <w:numFmt w:val="bullet"/>
      <w:lvlText w:val="•"/>
      <w:lvlJc w:val="left"/>
      <w:pPr>
        <w:ind w:left="5527" w:hanging="360"/>
      </w:pPr>
      <w:rPr>
        <w:rFonts w:hint="default"/>
        <w:lang w:val="en-US" w:eastAsia="en-US" w:bidi="en-US"/>
      </w:rPr>
    </w:lvl>
    <w:lvl w:ilvl="6" w:tplc="DCF8D044">
      <w:numFmt w:val="bullet"/>
      <w:lvlText w:val="•"/>
      <w:lvlJc w:val="left"/>
      <w:pPr>
        <w:ind w:left="6541" w:hanging="360"/>
      </w:pPr>
      <w:rPr>
        <w:rFonts w:hint="default"/>
        <w:lang w:val="en-US" w:eastAsia="en-US" w:bidi="en-US"/>
      </w:rPr>
    </w:lvl>
    <w:lvl w:ilvl="7" w:tplc="734C8FA4">
      <w:numFmt w:val="bullet"/>
      <w:lvlText w:val="•"/>
      <w:lvlJc w:val="left"/>
      <w:pPr>
        <w:ind w:left="7554" w:hanging="360"/>
      </w:pPr>
      <w:rPr>
        <w:rFonts w:hint="default"/>
        <w:lang w:val="en-US" w:eastAsia="en-US" w:bidi="en-US"/>
      </w:rPr>
    </w:lvl>
    <w:lvl w:ilvl="8" w:tplc="0EE6F07C">
      <w:numFmt w:val="bullet"/>
      <w:lvlText w:val="•"/>
      <w:lvlJc w:val="left"/>
      <w:pPr>
        <w:ind w:left="8568" w:hanging="360"/>
      </w:pPr>
      <w:rPr>
        <w:rFonts w:hint="default"/>
        <w:lang w:val="en-US" w:eastAsia="en-US" w:bidi="en-US"/>
      </w:rPr>
    </w:lvl>
  </w:abstractNum>
  <w:abstractNum w:abstractNumId="1" w15:restartNumberingAfterBreak="0">
    <w:nsid w:val="054D00B4"/>
    <w:multiLevelType w:val="hybridMultilevel"/>
    <w:tmpl w:val="C6C061EE"/>
    <w:lvl w:ilvl="0" w:tplc="45202E82">
      <w:numFmt w:val="bullet"/>
      <w:lvlText w:val=""/>
      <w:lvlJc w:val="left"/>
      <w:pPr>
        <w:ind w:left="467" w:hanging="360"/>
      </w:pPr>
      <w:rPr>
        <w:rFonts w:ascii="Symbol" w:eastAsia="Symbol" w:hAnsi="Symbol" w:cs="Symbol" w:hint="default"/>
        <w:w w:val="99"/>
        <w:sz w:val="20"/>
        <w:szCs w:val="20"/>
        <w:lang w:val="en-US" w:eastAsia="en-US" w:bidi="en-US"/>
      </w:rPr>
    </w:lvl>
    <w:lvl w:ilvl="1" w:tplc="C14652F4">
      <w:numFmt w:val="bullet"/>
      <w:lvlText w:val="•"/>
      <w:lvlJc w:val="left"/>
      <w:pPr>
        <w:ind w:left="1473" w:hanging="360"/>
      </w:pPr>
      <w:rPr>
        <w:rFonts w:hint="default"/>
        <w:lang w:val="en-US" w:eastAsia="en-US" w:bidi="en-US"/>
      </w:rPr>
    </w:lvl>
    <w:lvl w:ilvl="2" w:tplc="C420911A">
      <w:numFmt w:val="bullet"/>
      <w:lvlText w:val="•"/>
      <w:lvlJc w:val="left"/>
      <w:pPr>
        <w:ind w:left="2487" w:hanging="360"/>
      </w:pPr>
      <w:rPr>
        <w:rFonts w:hint="default"/>
        <w:lang w:val="en-US" w:eastAsia="en-US" w:bidi="en-US"/>
      </w:rPr>
    </w:lvl>
    <w:lvl w:ilvl="3" w:tplc="06C6210C">
      <w:numFmt w:val="bullet"/>
      <w:lvlText w:val="•"/>
      <w:lvlJc w:val="left"/>
      <w:pPr>
        <w:ind w:left="3500" w:hanging="360"/>
      </w:pPr>
      <w:rPr>
        <w:rFonts w:hint="default"/>
        <w:lang w:val="en-US" w:eastAsia="en-US" w:bidi="en-US"/>
      </w:rPr>
    </w:lvl>
    <w:lvl w:ilvl="4" w:tplc="29D64EBC">
      <w:numFmt w:val="bullet"/>
      <w:lvlText w:val="•"/>
      <w:lvlJc w:val="left"/>
      <w:pPr>
        <w:ind w:left="4514" w:hanging="360"/>
      </w:pPr>
      <w:rPr>
        <w:rFonts w:hint="default"/>
        <w:lang w:val="en-US" w:eastAsia="en-US" w:bidi="en-US"/>
      </w:rPr>
    </w:lvl>
    <w:lvl w:ilvl="5" w:tplc="EC507B58">
      <w:numFmt w:val="bullet"/>
      <w:lvlText w:val="•"/>
      <w:lvlJc w:val="left"/>
      <w:pPr>
        <w:ind w:left="5527" w:hanging="360"/>
      </w:pPr>
      <w:rPr>
        <w:rFonts w:hint="default"/>
        <w:lang w:val="en-US" w:eastAsia="en-US" w:bidi="en-US"/>
      </w:rPr>
    </w:lvl>
    <w:lvl w:ilvl="6" w:tplc="42C26CE0">
      <w:numFmt w:val="bullet"/>
      <w:lvlText w:val="•"/>
      <w:lvlJc w:val="left"/>
      <w:pPr>
        <w:ind w:left="6541" w:hanging="360"/>
      </w:pPr>
      <w:rPr>
        <w:rFonts w:hint="default"/>
        <w:lang w:val="en-US" w:eastAsia="en-US" w:bidi="en-US"/>
      </w:rPr>
    </w:lvl>
    <w:lvl w:ilvl="7" w:tplc="53509F74">
      <w:numFmt w:val="bullet"/>
      <w:lvlText w:val="•"/>
      <w:lvlJc w:val="left"/>
      <w:pPr>
        <w:ind w:left="7554" w:hanging="360"/>
      </w:pPr>
      <w:rPr>
        <w:rFonts w:hint="default"/>
        <w:lang w:val="en-US" w:eastAsia="en-US" w:bidi="en-US"/>
      </w:rPr>
    </w:lvl>
    <w:lvl w:ilvl="8" w:tplc="9D10D722">
      <w:numFmt w:val="bullet"/>
      <w:lvlText w:val="•"/>
      <w:lvlJc w:val="left"/>
      <w:pPr>
        <w:ind w:left="8568" w:hanging="360"/>
      </w:pPr>
      <w:rPr>
        <w:rFonts w:hint="default"/>
        <w:lang w:val="en-US" w:eastAsia="en-US" w:bidi="en-US"/>
      </w:rPr>
    </w:lvl>
  </w:abstractNum>
  <w:abstractNum w:abstractNumId="2" w15:restartNumberingAfterBreak="0">
    <w:nsid w:val="10FA6700"/>
    <w:multiLevelType w:val="hybridMultilevel"/>
    <w:tmpl w:val="6742BB30"/>
    <w:lvl w:ilvl="0" w:tplc="A1E41B3E">
      <w:numFmt w:val="bullet"/>
      <w:lvlText w:val=""/>
      <w:lvlJc w:val="left"/>
      <w:pPr>
        <w:ind w:left="467" w:hanging="360"/>
      </w:pPr>
      <w:rPr>
        <w:rFonts w:ascii="Symbol" w:eastAsia="Symbol" w:hAnsi="Symbol" w:cs="Symbol" w:hint="default"/>
        <w:w w:val="99"/>
        <w:sz w:val="20"/>
        <w:szCs w:val="20"/>
        <w:lang w:val="en-US" w:eastAsia="en-US" w:bidi="en-US"/>
      </w:rPr>
    </w:lvl>
    <w:lvl w:ilvl="1" w:tplc="637A9668">
      <w:numFmt w:val="bullet"/>
      <w:lvlText w:val="•"/>
      <w:lvlJc w:val="left"/>
      <w:pPr>
        <w:ind w:left="1473" w:hanging="360"/>
      </w:pPr>
      <w:rPr>
        <w:rFonts w:hint="default"/>
        <w:lang w:val="en-US" w:eastAsia="en-US" w:bidi="en-US"/>
      </w:rPr>
    </w:lvl>
    <w:lvl w:ilvl="2" w:tplc="9F8C4CD6">
      <w:numFmt w:val="bullet"/>
      <w:lvlText w:val="•"/>
      <w:lvlJc w:val="left"/>
      <w:pPr>
        <w:ind w:left="2487" w:hanging="360"/>
      </w:pPr>
      <w:rPr>
        <w:rFonts w:hint="default"/>
        <w:lang w:val="en-US" w:eastAsia="en-US" w:bidi="en-US"/>
      </w:rPr>
    </w:lvl>
    <w:lvl w:ilvl="3" w:tplc="2320E9F0">
      <w:numFmt w:val="bullet"/>
      <w:lvlText w:val="•"/>
      <w:lvlJc w:val="left"/>
      <w:pPr>
        <w:ind w:left="3500" w:hanging="360"/>
      </w:pPr>
      <w:rPr>
        <w:rFonts w:hint="default"/>
        <w:lang w:val="en-US" w:eastAsia="en-US" w:bidi="en-US"/>
      </w:rPr>
    </w:lvl>
    <w:lvl w:ilvl="4" w:tplc="410AAEF0">
      <w:numFmt w:val="bullet"/>
      <w:lvlText w:val="•"/>
      <w:lvlJc w:val="left"/>
      <w:pPr>
        <w:ind w:left="4514" w:hanging="360"/>
      </w:pPr>
      <w:rPr>
        <w:rFonts w:hint="default"/>
        <w:lang w:val="en-US" w:eastAsia="en-US" w:bidi="en-US"/>
      </w:rPr>
    </w:lvl>
    <w:lvl w:ilvl="5" w:tplc="B6160418">
      <w:numFmt w:val="bullet"/>
      <w:lvlText w:val="•"/>
      <w:lvlJc w:val="left"/>
      <w:pPr>
        <w:ind w:left="5527" w:hanging="360"/>
      </w:pPr>
      <w:rPr>
        <w:rFonts w:hint="default"/>
        <w:lang w:val="en-US" w:eastAsia="en-US" w:bidi="en-US"/>
      </w:rPr>
    </w:lvl>
    <w:lvl w:ilvl="6" w:tplc="73E822B2">
      <w:numFmt w:val="bullet"/>
      <w:lvlText w:val="•"/>
      <w:lvlJc w:val="left"/>
      <w:pPr>
        <w:ind w:left="6541" w:hanging="360"/>
      </w:pPr>
      <w:rPr>
        <w:rFonts w:hint="default"/>
        <w:lang w:val="en-US" w:eastAsia="en-US" w:bidi="en-US"/>
      </w:rPr>
    </w:lvl>
    <w:lvl w:ilvl="7" w:tplc="92B23B2A">
      <w:numFmt w:val="bullet"/>
      <w:lvlText w:val="•"/>
      <w:lvlJc w:val="left"/>
      <w:pPr>
        <w:ind w:left="7554" w:hanging="360"/>
      </w:pPr>
      <w:rPr>
        <w:rFonts w:hint="default"/>
        <w:lang w:val="en-US" w:eastAsia="en-US" w:bidi="en-US"/>
      </w:rPr>
    </w:lvl>
    <w:lvl w:ilvl="8" w:tplc="46CC573A">
      <w:numFmt w:val="bullet"/>
      <w:lvlText w:val="•"/>
      <w:lvlJc w:val="left"/>
      <w:pPr>
        <w:ind w:left="8568" w:hanging="360"/>
      </w:pPr>
      <w:rPr>
        <w:rFonts w:hint="default"/>
        <w:lang w:val="en-US" w:eastAsia="en-US" w:bidi="en-US"/>
      </w:rPr>
    </w:lvl>
  </w:abstractNum>
  <w:abstractNum w:abstractNumId="3" w15:restartNumberingAfterBreak="0">
    <w:nsid w:val="1E9F6175"/>
    <w:multiLevelType w:val="hybridMultilevel"/>
    <w:tmpl w:val="33FA7F40"/>
    <w:lvl w:ilvl="0" w:tplc="4F062A4A">
      <w:numFmt w:val="bullet"/>
      <w:lvlText w:val=""/>
      <w:lvlJc w:val="left"/>
      <w:pPr>
        <w:ind w:left="467" w:hanging="360"/>
      </w:pPr>
      <w:rPr>
        <w:rFonts w:ascii="Symbol" w:eastAsia="Symbol" w:hAnsi="Symbol" w:cs="Symbol" w:hint="default"/>
        <w:w w:val="99"/>
        <w:sz w:val="20"/>
        <w:szCs w:val="20"/>
        <w:lang w:val="en-US" w:eastAsia="en-US" w:bidi="en-US"/>
      </w:rPr>
    </w:lvl>
    <w:lvl w:ilvl="1" w:tplc="A83EF5F4">
      <w:numFmt w:val="bullet"/>
      <w:lvlText w:val="•"/>
      <w:lvlJc w:val="left"/>
      <w:pPr>
        <w:ind w:left="1473" w:hanging="360"/>
      </w:pPr>
      <w:rPr>
        <w:rFonts w:hint="default"/>
        <w:lang w:val="en-US" w:eastAsia="en-US" w:bidi="en-US"/>
      </w:rPr>
    </w:lvl>
    <w:lvl w:ilvl="2" w:tplc="1EDC2CEE">
      <w:numFmt w:val="bullet"/>
      <w:lvlText w:val="•"/>
      <w:lvlJc w:val="left"/>
      <w:pPr>
        <w:ind w:left="2487" w:hanging="360"/>
      </w:pPr>
      <w:rPr>
        <w:rFonts w:hint="default"/>
        <w:lang w:val="en-US" w:eastAsia="en-US" w:bidi="en-US"/>
      </w:rPr>
    </w:lvl>
    <w:lvl w:ilvl="3" w:tplc="F7B21318">
      <w:numFmt w:val="bullet"/>
      <w:lvlText w:val="•"/>
      <w:lvlJc w:val="left"/>
      <w:pPr>
        <w:ind w:left="3500" w:hanging="360"/>
      </w:pPr>
      <w:rPr>
        <w:rFonts w:hint="default"/>
        <w:lang w:val="en-US" w:eastAsia="en-US" w:bidi="en-US"/>
      </w:rPr>
    </w:lvl>
    <w:lvl w:ilvl="4" w:tplc="C6728592">
      <w:numFmt w:val="bullet"/>
      <w:lvlText w:val="•"/>
      <w:lvlJc w:val="left"/>
      <w:pPr>
        <w:ind w:left="4514" w:hanging="360"/>
      </w:pPr>
      <w:rPr>
        <w:rFonts w:hint="default"/>
        <w:lang w:val="en-US" w:eastAsia="en-US" w:bidi="en-US"/>
      </w:rPr>
    </w:lvl>
    <w:lvl w:ilvl="5" w:tplc="C6CCF320">
      <w:numFmt w:val="bullet"/>
      <w:lvlText w:val="•"/>
      <w:lvlJc w:val="left"/>
      <w:pPr>
        <w:ind w:left="5527" w:hanging="360"/>
      </w:pPr>
      <w:rPr>
        <w:rFonts w:hint="default"/>
        <w:lang w:val="en-US" w:eastAsia="en-US" w:bidi="en-US"/>
      </w:rPr>
    </w:lvl>
    <w:lvl w:ilvl="6" w:tplc="9BD4862E">
      <w:numFmt w:val="bullet"/>
      <w:lvlText w:val="•"/>
      <w:lvlJc w:val="left"/>
      <w:pPr>
        <w:ind w:left="6541" w:hanging="360"/>
      </w:pPr>
      <w:rPr>
        <w:rFonts w:hint="default"/>
        <w:lang w:val="en-US" w:eastAsia="en-US" w:bidi="en-US"/>
      </w:rPr>
    </w:lvl>
    <w:lvl w:ilvl="7" w:tplc="F6D275F0">
      <w:numFmt w:val="bullet"/>
      <w:lvlText w:val="•"/>
      <w:lvlJc w:val="left"/>
      <w:pPr>
        <w:ind w:left="7554" w:hanging="360"/>
      </w:pPr>
      <w:rPr>
        <w:rFonts w:hint="default"/>
        <w:lang w:val="en-US" w:eastAsia="en-US" w:bidi="en-US"/>
      </w:rPr>
    </w:lvl>
    <w:lvl w:ilvl="8" w:tplc="E6108308">
      <w:numFmt w:val="bullet"/>
      <w:lvlText w:val="•"/>
      <w:lvlJc w:val="left"/>
      <w:pPr>
        <w:ind w:left="8568" w:hanging="360"/>
      </w:pPr>
      <w:rPr>
        <w:rFonts w:hint="default"/>
        <w:lang w:val="en-US" w:eastAsia="en-US" w:bidi="en-US"/>
      </w:rPr>
    </w:lvl>
  </w:abstractNum>
  <w:abstractNum w:abstractNumId="4" w15:restartNumberingAfterBreak="0">
    <w:nsid w:val="5763315F"/>
    <w:multiLevelType w:val="hybridMultilevel"/>
    <w:tmpl w:val="7B64145C"/>
    <w:lvl w:ilvl="0" w:tplc="633A1890">
      <w:numFmt w:val="bullet"/>
      <w:lvlText w:val=""/>
      <w:lvlJc w:val="left"/>
      <w:pPr>
        <w:ind w:left="467" w:hanging="360"/>
      </w:pPr>
      <w:rPr>
        <w:rFonts w:ascii="Symbol" w:eastAsia="Symbol" w:hAnsi="Symbol" w:cs="Symbol" w:hint="default"/>
        <w:w w:val="99"/>
        <w:sz w:val="20"/>
        <w:szCs w:val="20"/>
        <w:lang w:val="en-US" w:eastAsia="en-US" w:bidi="en-US"/>
      </w:rPr>
    </w:lvl>
    <w:lvl w:ilvl="1" w:tplc="CC14B09E">
      <w:numFmt w:val="bullet"/>
      <w:lvlText w:val="•"/>
      <w:lvlJc w:val="left"/>
      <w:pPr>
        <w:ind w:left="1473" w:hanging="360"/>
      </w:pPr>
      <w:rPr>
        <w:rFonts w:hint="default"/>
        <w:lang w:val="en-US" w:eastAsia="en-US" w:bidi="en-US"/>
      </w:rPr>
    </w:lvl>
    <w:lvl w:ilvl="2" w:tplc="4B3229C2">
      <w:numFmt w:val="bullet"/>
      <w:lvlText w:val="•"/>
      <w:lvlJc w:val="left"/>
      <w:pPr>
        <w:ind w:left="2487" w:hanging="360"/>
      </w:pPr>
      <w:rPr>
        <w:rFonts w:hint="default"/>
        <w:lang w:val="en-US" w:eastAsia="en-US" w:bidi="en-US"/>
      </w:rPr>
    </w:lvl>
    <w:lvl w:ilvl="3" w:tplc="606C6DBE">
      <w:numFmt w:val="bullet"/>
      <w:lvlText w:val="•"/>
      <w:lvlJc w:val="left"/>
      <w:pPr>
        <w:ind w:left="3500" w:hanging="360"/>
      </w:pPr>
      <w:rPr>
        <w:rFonts w:hint="default"/>
        <w:lang w:val="en-US" w:eastAsia="en-US" w:bidi="en-US"/>
      </w:rPr>
    </w:lvl>
    <w:lvl w:ilvl="4" w:tplc="8F309740">
      <w:numFmt w:val="bullet"/>
      <w:lvlText w:val="•"/>
      <w:lvlJc w:val="left"/>
      <w:pPr>
        <w:ind w:left="4514" w:hanging="360"/>
      </w:pPr>
      <w:rPr>
        <w:rFonts w:hint="default"/>
        <w:lang w:val="en-US" w:eastAsia="en-US" w:bidi="en-US"/>
      </w:rPr>
    </w:lvl>
    <w:lvl w:ilvl="5" w:tplc="0F6E6EAA">
      <w:numFmt w:val="bullet"/>
      <w:lvlText w:val="•"/>
      <w:lvlJc w:val="left"/>
      <w:pPr>
        <w:ind w:left="5527" w:hanging="360"/>
      </w:pPr>
      <w:rPr>
        <w:rFonts w:hint="default"/>
        <w:lang w:val="en-US" w:eastAsia="en-US" w:bidi="en-US"/>
      </w:rPr>
    </w:lvl>
    <w:lvl w:ilvl="6" w:tplc="D9A29C76">
      <w:numFmt w:val="bullet"/>
      <w:lvlText w:val="•"/>
      <w:lvlJc w:val="left"/>
      <w:pPr>
        <w:ind w:left="6541" w:hanging="360"/>
      </w:pPr>
      <w:rPr>
        <w:rFonts w:hint="default"/>
        <w:lang w:val="en-US" w:eastAsia="en-US" w:bidi="en-US"/>
      </w:rPr>
    </w:lvl>
    <w:lvl w:ilvl="7" w:tplc="DEE44D52">
      <w:numFmt w:val="bullet"/>
      <w:lvlText w:val="•"/>
      <w:lvlJc w:val="left"/>
      <w:pPr>
        <w:ind w:left="7554" w:hanging="360"/>
      </w:pPr>
      <w:rPr>
        <w:rFonts w:hint="default"/>
        <w:lang w:val="en-US" w:eastAsia="en-US" w:bidi="en-US"/>
      </w:rPr>
    </w:lvl>
    <w:lvl w:ilvl="8" w:tplc="C1EC1A88">
      <w:numFmt w:val="bullet"/>
      <w:lvlText w:val="•"/>
      <w:lvlJc w:val="left"/>
      <w:pPr>
        <w:ind w:left="8568" w:hanging="360"/>
      </w:pPr>
      <w:rPr>
        <w:rFonts w:hint="default"/>
        <w:lang w:val="en-US" w:eastAsia="en-US" w:bidi="en-US"/>
      </w:rPr>
    </w:lvl>
  </w:abstractNum>
  <w:abstractNum w:abstractNumId="5" w15:restartNumberingAfterBreak="0">
    <w:nsid w:val="76D6531D"/>
    <w:multiLevelType w:val="hybridMultilevel"/>
    <w:tmpl w:val="6F86053A"/>
    <w:lvl w:ilvl="0" w:tplc="F796FDE8">
      <w:numFmt w:val="bullet"/>
      <w:lvlText w:val=""/>
      <w:lvlJc w:val="left"/>
      <w:pPr>
        <w:ind w:left="467" w:hanging="360"/>
      </w:pPr>
      <w:rPr>
        <w:rFonts w:ascii="Symbol" w:eastAsia="Symbol" w:hAnsi="Symbol" w:cs="Symbol" w:hint="default"/>
        <w:w w:val="99"/>
        <w:sz w:val="20"/>
        <w:szCs w:val="20"/>
        <w:lang w:val="en-US" w:eastAsia="en-US" w:bidi="en-US"/>
      </w:rPr>
    </w:lvl>
    <w:lvl w:ilvl="1" w:tplc="3CF275CE">
      <w:numFmt w:val="bullet"/>
      <w:lvlText w:val="•"/>
      <w:lvlJc w:val="left"/>
      <w:pPr>
        <w:ind w:left="1473" w:hanging="360"/>
      </w:pPr>
      <w:rPr>
        <w:rFonts w:hint="default"/>
        <w:lang w:val="en-US" w:eastAsia="en-US" w:bidi="en-US"/>
      </w:rPr>
    </w:lvl>
    <w:lvl w:ilvl="2" w:tplc="CDC456B0">
      <w:numFmt w:val="bullet"/>
      <w:lvlText w:val="•"/>
      <w:lvlJc w:val="left"/>
      <w:pPr>
        <w:ind w:left="2487" w:hanging="360"/>
      </w:pPr>
      <w:rPr>
        <w:rFonts w:hint="default"/>
        <w:lang w:val="en-US" w:eastAsia="en-US" w:bidi="en-US"/>
      </w:rPr>
    </w:lvl>
    <w:lvl w:ilvl="3" w:tplc="2C088E30">
      <w:numFmt w:val="bullet"/>
      <w:lvlText w:val="•"/>
      <w:lvlJc w:val="left"/>
      <w:pPr>
        <w:ind w:left="3500" w:hanging="360"/>
      </w:pPr>
      <w:rPr>
        <w:rFonts w:hint="default"/>
        <w:lang w:val="en-US" w:eastAsia="en-US" w:bidi="en-US"/>
      </w:rPr>
    </w:lvl>
    <w:lvl w:ilvl="4" w:tplc="316A1D32">
      <w:numFmt w:val="bullet"/>
      <w:lvlText w:val="•"/>
      <w:lvlJc w:val="left"/>
      <w:pPr>
        <w:ind w:left="4514" w:hanging="360"/>
      </w:pPr>
      <w:rPr>
        <w:rFonts w:hint="default"/>
        <w:lang w:val="en-US" w:eastAsia="en-US" w:bidi="en-US"/>
      </w:rPr>
    </w:lvl>
    <w:lvl w:ilvl="5" w:tplc="5A4CABD6">
      <w:numFmt w:val="bullet"/>
      <w:lvlText w:val="•"/>
      <w:lvlJc w:val="left"/>
      <w:pPr>
        <w:ind w:left="5527" w:hanging="360"/>
      </w:pPr>
      <w:rPr>
        <w:rFonts w:hint="default"/>
        <w:lang w:val="en-US" w:eastAsia="en-US" w:bidi="en-US"/>
      </w:rPr>
    </w:lvl>
    <w:lvl w:ilvl="6" w:tplc="B59CD9C4">
      <w:numFmt w:val="bullet"/>
      <w:lvlText w:val="•"/>
      <w:lvlJc w:val="left"/>
      <w:pPr>
        <w:ind w:left="6541" w:hanging="360"/>
      </w:pPr>
      <w:rPr>
        <w:rFonts w:hint="default"/>
        <w:lang w:val="en-US" w:eastAsia="en-US" w:bidi="en-US"/>
      </w:rPr>
    </w:lvl>
    <w:lvl w:ilvl="7" w:tplc="D03C48E8">
      <w:numFmt w:val="bullet"/>
      <w:lvlText w:val="•"/>
      <w:lvlJc w:val="left"/>
      <w:pPr>
        <w:ind w:left="7554" w:hanging="360"/>
      </w:pPr>
      <w:rPr>
        <w:rFonts w:hint="default"/>
        <w:lang w:val="en-US" w:eastAsia="en-US" w:bidi="en-US"/>
      </w:rPr>
    </w:lvl>
    <w:lvl w:ilvl="8" w:tplc="43BE42E4">
      <w:numFmt w:val="bullet"/>
      <w:lvlText w:val="•"/>
      <w:lvlJc w:val="left"/>
      <w:pPr>
        <w:ind w:left="8568" w:hanging="360"/>
      </w:pPr>
      <w:rPr>
        <w:rFonts w:hint="default"/>
        <w:lang w:val="en-US" w:eastAsia="en-US" w:bidi="en-US"/>
      </w:rPr>
    </w:lvl>
  </w:abstractNum>
  <w:abstractNum w:abstractNumId="6" w15:restartNumberingAfterBreak="0">
    <w:nsid w:val="79143FF9"/>
    <w:multiLevelType w:val="hybridMultilevel"/>
    <w:tmpl w:val="FC387AC2"/>
    <w:lvl w:ilvl="0" w:tplc="F97CBFA4">
      <w:numFmt w:val="bullet"/>
      <w:lvlText w:val=""/>
      <w:lvlJc w:val="left"/>
      <w:pPr>
        <w:ind w:left="467" w:hanging="360"/>
      </w:pPr>
      <w:rPr>
        <w:rFonts w:ascii="Symbol" w:eastAsia="Symbol" w:hAnsi="Symbol" w:cs="Symbol" w:hint="default"/>
        <w:w w:val="99"/>
        <w:sz w:val="20"/>
        <w:szCs w:val="20"/>
        <w:lang w:val="en-US" w:eastAsia="en-US" w:bidi="en-US"/>
      </w:rPr>
    </w:lvl>
    <w:lvl w:ilvl="1" w:tplc="94867904">
      <w:numFmt w:val="bullet"/>
      <w:lvlText w:val="•"/>
      <w:lvlJc w:val="left"/>
      <w:pPr>
        <w:ind w:left="1473" w:hanging="360"/>
      </w:pPr>
      <w:rPr>
        <w:rFonts w:hint="default"/>
        <w:lang w:val="en-US" w:eastAsia="en-US" w:bidi="en-US"/>
      </w:rPr>
    </w:lvl>
    <w:lvl w:ilvl="2" w:tplc="016A8B6E">
      <w:numFmt w:val="bullet"/>
      <w:lvlText w:val="•"/>
      <w:lvlJc w:val="left"/>
      <w:pPr>
        <w:ind w:left="2487" w:hanging="360"/>
      </w:pPr>
      <w:rPr>
        <w:rFonts w:hint="default"/>
        <w:lang w:val="en-US" w:eastAsia="en-US" w:bidi="en-US"/>
      </w:rPr>
    </w:lvl>
    <w:lvl w:ilvl="3" w:tplc="73AE72D6">
      <w:numFmt w:val="bullet"/>
      <w:lvlText w:val="•"/>
      <w:lvlJc w:val="left"/>
      <w:pPr>
        <w:ind w:left="3500" w:hanging="360"/>
      </w:pPr>
      <w:rPr>
        <w:rFonts w:hint="default"/>
        <w:lang w:val="en-US" w:eastAsia="en-US" w:bidi="en-US"/>
      </w:rPr>
    </w:lvl>
    <w:lvl w:ilvl="4" w:tplc="F54A9FF6">
      <w:numFmt w:val="bullet"/>
      <w:lvlText w:val="•"/>
      <w:lvlJc w:val="left"/>
      <w:pPr>
        <w:ind w:left="4514" w:hanging="360"/>
      </w:pPr>
      <w:rPr>
        <w:rFonts w:hint="default"/>
        <w:lang w:val="en-US" w:eastAsia="en-US" w:bidi="en-US"/>
      </w:rPr>
    </w:lvl>
    <w:lvl w:ilvl="5" w:tplc="400A2540">
      <w:numFmt w:val="bullet"/>
      <w:lvlText w:val="•"/>
      <w:lvlJc w:val="left"/>
      <w:pPr>
        <w:ind w:left="5527" w:hanging="360"/>
      </w:pPr>
      <w:rPr>
        <w:rFonts w:hint="default"/>
        <w:lang w:val="en-US" w:eastAsia="en-US" w:bidi="en-US"/>
      </w:rPr>
    </w:lvl>
    <w:lvl w:ilvl="6" w:tplc="84DEB3A4">
      <w:numFmt w:val="bullet"/>
      <w:lvlText w:val="•"/>
      <w:lvlJc w:val="left"/>
      <w:pPr>
        <w:ind w:left="6541" w:hanging="360"/>
      </w:pPr>
      <w:rPr>
        <w:rFonts w:hint="default"/>
        <w:lang w:val="en-US" w:eastAsia="en-US" w:bidi="en-US"/>
      </w:rPr>
    </w:lvl>
    <w:lvl w:ilvl="7" w:tplc="08A29700">
      <w:numFmt w:val="bullet"/>
      <w:lvlText w:val="•"/>
      <w:lvlJc w:val="left"/>
      <w:pPr>
        <w:ind w:left="7554" w:hanging="360"/>
      </w:pPr>
      <w:rPr>
        <w:rFonts w:hint="default"/>
        <w:lang w:val="en-US" w:eastAsia="en-US" w:bidi="en-US"/>
      </w:rPr>
    </w:lvl>
    <w:lvl w:ilvl="8" w:tplc="69FA0C6C">
      <w:numFmt w:val="bullet"/>
      <w:lvlText w:val="•"/>
      <w:lvlJc w:val="left"/>
      <w:pPr>
        <w:ind w:left="8568" w:hanging="360"/>
      </w:pPr>
      <w:rPr>
        <w:rFonts w:hint="default"/>
        <w:lang w:val="en-US" w:eastAsia="en-US" w:bidi="en-US"/>
      </w:rPr>
    </w:lvl>
  </w:abstractNum>
  <w:num w:numId="1" w16cid:durableId="1865710464">
    <w:abstractNumId w:val="1"/>
  </w:num>
  <w:num w:numId="2" w16cid:durableId="396824095">
    <w:abstractNumId w:val="4"/>
  </w:num>
  <w:num w:numId="3" w16cid:durableId="1788692552">
    <w:abstractNumId w:val="6"/>
  </w:num>
  <w:num w:numId="4" w16cid:durableId="555237856">
    <w:abstractNumId w:val="5"/>
  </w:num>
  <w:num w:numId="5" w16cid:durableId="107623911">
    <w:abstractNumId w:val="0"/>
  </w:num>
  <w:num w:numId="6" w16cid:durableId="2093357197">
    <w:abstractNumId w:val="3"/>
  </w:num>
  <w:num w:numId="7" w16cid:durableId="42823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FE"/>
    <w:rsid w:val="00835293"/>
    <w:rsid w:val="00850C10"/>
    <w:rsid w:val="00A6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3D6B71"/>
  <w15:docId w15:val="{527E9057-1A46-45C4-BE43-537A6BDD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spacing w:line="289" w:lineRule="exact"/>
      <w:ind w:left="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4</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Waterfield, Julie</dc:creator>
  <cp:lastModifiedBy>Kempthorne, Sarah</cp:lastModifiedBy>
  <cp:revision>2</cp:revision>
  <dcterms:created xsi:type="dcterms:W3CDTF">2025-07-08T10:13:00Z</dcterms:created>
  <dcterms:modified xsi:type="dcterms:W3CDTF">2025-07-08T10:13:00Z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2025-07-08T00:00:00Z</vt:filetime>
  </property>
</Properties>
</file>