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F3DC" w14:textId="77777777" w:rsidR="0024151B" w:rsidRPr="00762341" w:rsidRDefault="00332D4E">
      <w:pPr>
        <w:rPr>
          <w:rFonts w:ascii="Palatino Linotype" w:hAnsi="Palatino Linotype" w:cs="Arial"/>
          <w:sz w:val="28"/>
          <w:szCs w:val="28"/>
          <w:lang w:val="en-US"/>
        </w:rPr>
      </w:pPr>
      <w:r>
        <w:rPr>
          <w:rFonts w:ascii="Palatino Linotype" w:hAnsi="Palatino Linotype"/>
          <w:noProof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A14A5AE" wp14:editId="7524DCD9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3" name="Picture 3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762341">
        <w:rPr>
          <w:rFonts w:ascii="Palatino Linotype" w:hAnsi="Palatino Linotype" w:cs="Arial"/>
          <w:b/>
          <w:sz w:val="28"/>
          <w:szCs w:val="28"/>
          <w:lang w:val="en-US"/>
        </w:rPr>
        <w:t>JOB DESCRIPTION</w:t>
      </w:r>
    </w:p>
    <w:p w14:paraId="560B17A3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0296A475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>This form</w:t>
      </w:r>
      <w:r w:rsidRPr="00762341">
        <w:rPr>
          <w:rFonts w:ascii="Palatino Linotype" w:hAnsi="Palatino Linotype" w:cs="Arial"/>
          <w:sz w:val="20"/>
          <w:szCs w:val="20"/>
        </w:rPr>
        <w:t xml:space="preserve"> summarises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 the purpose of the job and lists its key tasks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682FC09E" w14:textId="24DF3F0D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It may be varied from time to time at the discretion of the </w:t>
      </w:r>
      <w:r w:rsidR="002746B6">
        <w:rPr>
          <w:rFonts w:ascii="Palatino Linotype" w:hAnsi="Palatino Linotype" w:cs="Arial"/>
          <w:sz w:val="20"/>
          <w:szCs w:val="20"/>
          <w:lang w:val="en-US"/>
        </w:rPr>
        <w:t>RVC</w:t>
      </w:r>
      <w:r w:rsidR="002746B6" w:rsidRPr="00762341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in consultation with the </w:t>
      </w:r>
      <w:r w:rsidR="00C55CD4" w:rsidRPr="00762341">
        <w:rPr>
          <w:rFonts w:ascii="Palatino Linotype" w:hAnsi="Palatino Linotype" w:cs="Arial"/>
          <w:sz w:val="20"/>
          <w:szCs w:val="20"/>
          <w:lang w:val="en-US"/>
        </w:rPr>
        <w:t>post holder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0AFD5C60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6"/>
        <w:gridCol w:w="5124"/>
      </w:tblGrid>
      <w:tr w:rsidR="0024151B" w:rsidRPr="00762341" w14:paraId="608F9D67" w14:textId="77777777" w:rsidTr="000C3EFC">
        <w:tc>
          <w:tcPr>
            <w:tcW w:w="5868" w:type="dxa"/>
          </w:tcPr>
          <w:p w14:paraId="34CD735E" w14:textId="67149ECD" w:rsidR="0024151B" w:rsidRPr="00762341" w:rsidRDefault="0024151B" w:rsidP="009B162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8D5B27">
              <w:rPr>
                <w:rFonts w:ascii="Palatino Linotype" w:hAnsi="Palatino Linotype" w:cs="Arial"/>
                <w:sz w:val="20"/>
                <w:szCs w:val="20"/>
                <w:lang w:val="en-US"/>
              </w:rPr>
              <w:t>Financial Planning Analyst</w:t>
            </w:r>
            <w:r w:rsidR="00E24D5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(</w:t>
            </w:r>
            <w:r w:rsidR="007E7F25">
              <w:rPr>
                <w:rFonts w:ascii="Palatino Linotype" w:hAnsi="Palatino Linotype" w:cs="Arial"/>
                <w:sz w:val="20"/>
                <w:szCs w:val="20"/>
                <w:lang w:val="en-US"/>
              </w:rPr>
              <w:t>Teaching and Research</w:t>
            </w:r>
            <w:r w:rsidR="00E24D5A">
              <w:rPr>
                <w:rFonts w:ascii="Palatino Linotype" w:hAnsi="Palatino Linotype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228" w:type="dxa"/>
          </w:tcPr>
          <w:p w14:paraId="48CFA23B" w14:textId="4566788B" w:rsidR="0024151B" w:rsidRPr="002A22B4" w:rsidRDefault="00541FE5" w:rsidP="00526C7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24151B" w:rsidRPr="00C239C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</w:t>
            </w:r>
            <w:r w:rsidRPr="00C239C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o</w:t>
            </w:r>
            <w:r w:rsidR="0024151B" w:rsidRPr="00C239C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  <w:r w:rsidR="001427CC" w:rsidRPr="00C239C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2A22B4" w:rsidRPr="00C239C9">
              <w:rPr>
                <w:rFonts w:ascii="Palatino Linotype" w:hAnsi="Palatino Linotype" w:cs="Arial"/>
                <w:sz w:val="20"/>
                <w:szCs w:val="20"/>
                <w:lang w:val="en-US"/>
              </w:rPr>
              <w:t>FIN-</w:t>
            </w:r>
            <w:r w:rsidR="006B78CE">
              <w:rPr>
                <w:rFonts w:ascii="Palatino Linotype" w:hAnsi="Palatino Linotype" w:cs="Arial"/>
                <w:sz w:val="20"/>
                <w:szCs w:val="20"/>
                <w:lang w:val="en-US"/>
              </w:rPr>
              <w:t>0141-25</w:t>
            </w:r>
          </w:p>
        </w:tc>
      </w:tr>
      <w:tr w:rsidR="0024151B" w:rsidRPr="00762341" w14:paraId="1659CFA6" w14:textId="77777777" w:rsidTr="000C3EFC">
        <w:tc>
          <w:tcPr>
            <w:tcW w:w="5868" w:type="dxa"/>
          </w:tcPr>
          <w:p w14:paraId="00966ECF" w14:textId="1D1D17DC" w:rsidR="0024151B" w:rsidRDefault="0024151B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="00E41319"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="008D5B27"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  <w:proofErr w:type="gramEnd"/>
          </w:p>
          <w:p w14:paraId="2625AE61" w14:textId="77777777" w:rsidR="002A22B4" w:rsidRPr="00762341" w:rsidRDefault="002A22B4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228" w:type="dxa"/>
          </w:tcPr>
          <w:p w14:paraId="0E9F750B" w14:textId="77777777" w:rsidR="0024151B" w:rsidRPr="00762341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  <w:r w:rsidR="00E41319"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Finance</w:t>
            </w:r>
          </w:p>
        </w:tc>
      </w:tr>
      <w:tr w:rsidR="0024151B" w:rsidRPr="00762341" w14:paraId="19C4C2AB" w14:textId="77777777" w:rsidTr="000C3EFC">
        <w:tc>
          <w:tcPr>
            <w:tcW w:w="5868" w:type="dxa"/>
          </w:tcPr>
          <w:p w14:paraId="0E7FC852" w14:textId="2FD0F032" w:rsidR="0024151B" w:rsidRPr="00C239C9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C239C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</w:t>
            </w:r>
            <w:r w:rsidR="006B78CE" w:rsidRPr="00C239C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 Business</w:t>
            </w:r>
            <w:r w:rsidR="008D5B27" w:rsidRPr="00C239C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Partner (Research and Innovation)</w:t>
            </w:r>
            <w:r w:rsidR="00E8442A" w:rsidRPr="00C239C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28" w:type="dxa"/>
          </w:tcPr>
          <w:p w14:paraId="5734A5AD" w14:textId="77777777" w:rsidR="0024151B" w:rsidRPr="002A22B4" w:rsidRDefault="0024151B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2A22B4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</w:tbl>
    <w:p w14:paraId="2C6CC9A1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762341" w14:paraId="273B2CD8" w14:textId="77777777">
        <w:tc>
          <w:tcPr>
            <w:tcW w:w="11096" w:type="dxa"/>
          </w:tcPr>
          <w:p w14:paraId="1D05594C" w14:textId="2BCDC42D" w:rsidR="002746B6" w:rsidRDefault="0024151B" w:rsidP="002746B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summary:</w:t>
            </w:r>
            <w:r w:rsidR="00E8442A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2746B6" w:rsidRPr="00C239C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Reporting to </w:t>
            </w:r>
            <w:r w:rsidR="002746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the </w:t>
            </w:r>
            <w:r w:rsidR="002746B6" w:rsidRPr="002746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Business Partner (Research and Innovation)</w:t>
            </w:r>
            <w:r w:rsidR="002746B6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2746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</w:t>
            </w:r>
            <w:proofErr w:type="gramStart"/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work</w:t>
            </w:r>
            <w:r w:rsidR="002746B6">
              <w:rPr>
                <w:rFonts w:ascii="Palatino Linotype" w:hAnsi="Palatino Linotype" w:cs="Arial"/>
                <w:sz w:val="20"/>
                <w:szCs w:val="20"/>
                <w:lang w:val="en-US"/>
              </w:rPr>
              <w:t>ing</w:t>
            </w:r>
            <w:proofErr w:type="gramEnd"/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closely with </w:t>
            </w:r>
            <w:r w:rsidR="002746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Deputy Director of Finance (Financial Planning) the post-holder will provide financial analysis of, and support </w:t>
            </w:r>
            <w:r w:rsidR="00526C7F">
              <w:rPr>
                <w:rFonts w:ascii="Palatino Linotype" w:hAnsi="Palatino Linotype" w:cs="Arial"/>
                <w:sz w:val="20"/>
                <w:szCs w:val="20"/>
                <w:lang w:val="en-US"/>
              </w:rPr>
              <w:t>for</w:t>
            </w:r>
            <w:r w:rsidR="002746B6">
              <w:rPr>
                <w:rFonts w:ascii="Palatino Linotype" w:hAnsi="Palatino Linotype" w:cs="Arial"/>
                <w:sz w:val="20"/>
                <w:szCs w:val="20"/>
                <w:lang w:val="en-US"/>
              </w:rPr>
              <w:t>,</w:t>
            </w:r>
            <w:r w:rsidR="00526C7F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7E7F25">
              <w:rPr>
                <w:rFonts w:ascii="Palatino Linotype" w:hAnsi="Palatino Linotype" w:cs="Arial"/>
                <w:sz w:val="20"/>
                <w:szCs w:val="20"/>
                <w:lang w:val="en-US"/>
              </w:rPr>
              <w:t>RVC’s teaching and research activities</w:t>
            </w:r>
            <w:r w:rsidR="006B78C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  <w:r w:rsidR="00277CF2" w:rsidRPr="00D755C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Key elements of this </w:t>
            </w:r>
            <w:r w:rsidR="00277CF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are</w:t>
            </w:r>
            <w:r w:rsidR="00277CF2" w:rsidRPr="00D755C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effective management of budgets, accurate financial forecasts</w:t>
            </w:r>
            <w:r w:rsidR="00C239C9" w:rsidRPr="00D755C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, and application</w:t>
            </w:r>
            <w:r w:rsidR="00277CF2" w:rsidRPr="00D755C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of appropriate costing and pricing methods</w:t>
            </w:r>
            <w:r w:rsidR="00277CF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to </w:t>
            </w:r>
            <w:r w:rsidR="00277CF2" w:rsidRPr="00D755C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inform</w:t>
            </w:r>
            <w:r w:rsidR="00277CF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="00277CF2" w:rsidRPr="00D755C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decision-making</w:t>
            </w:r>
            <w:r w:rsidR="006B78CE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. </w:t>
            </w:r>
          </w:p>
          <w:p w14:paraId="2361526D" w14:textId="77777777" w:rsidR="002746B6" w:rsidRDefault="002746B6" w:rsidP="002746B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89F02CD" w14:textId="68F5E1AD" w:rsidR="00277CF2" w:rsidRPr="00E8442A" w:rsidRDefault="00277CF2" w:rsidP="002746B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post-holder will </w:t>
            </w:r>
            <w:r w:rsidR="007E7F2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play a key role in the forecasting of student-related income (tuition fees and government funding)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support preparation of 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the RVC’s annual Transparent Approach to Costing (TRAC) return.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434210E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CA0395" w:rsidRPr="00762341" w14:paraId="30A26C44" w14:textId="77777777" w:rsidTr="00CA0395">
        <w:tc>
          <w:tcPr>
            <w:tcW w:w="11096" w:type="dxa"/>
          </w:tcPr>
          <w:p w14:paraId="7EE4CD9B" w14:textId="77777777" w:rsidR="00CA0395" w:rsidRPr="00762341" w:rsidRDefault="00CA0395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E8442A" w:rsidRPr="00E8442A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2AB0A401" w14:textId="77777777" w:rsidR="005E48F6" w:rsidRDefault="00CA0395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55907508" w14:textId="009CE8BB" w:rsidR="00E8442A" w:rsidRPr="00E8442A" w:rsidRDefault="00166AEE" w:rsidP="00E8442A">
            <w:pPr>
              <w:numPr>
                <w:ilvl w:val="0"/>
                <w:numId w:val="4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xplain financial information, concepts and policies to budget holders and other non-finance staff in a </w:t>
            </w:r>
            <w:r w:rsidR="00C239C9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clear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understandable way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21E6965D" w14:textId="77777777" w:rsidR="00E8442A" w:rsidRDefault="00166AEE" w:rsidP="00E8442A">
            <w:pPr>
              <w:numPr>
                <w:ilvl w:val="0"/>
                <w:numId w:val="4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iscuss with budget holders their financial performance against current budgets and agree any corrective actions required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5F8A2603" w14:textId="43D88AD6" w:rsidR="005E48F6" w:rsidRDefault="00166AEE" w:rsidP="005E48F6">
            <w:pPr>
              <w:numPr>
                <w:ilvl w:val="0"/>
                <w:numId w:val="4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hare with the </w:t>
            </w:r>
            <w:r w:rsidR="007E7F25">
              <w:rPr>
                <w:rFonts w:ascii="Palatino Linotype" w:hAnsi="Palatino Linotype" w:cs="Arial"/>
                <w:sz w:val="20"/>
                <w:szCs w:val="20"/>
                <w:lang w:val="en-US"/>
              </w:rPr>
              <w:t>Financial Planning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team issues of common interest to ensure a </w:t>
            </w:r>
            <w:r w:rsidR="00C55CD4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coordinated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consistent response is made to stakeholders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3F22D474" w14:textId="77777777" w:rsidR="00133773" w:rsidRDefault="00133773" w:rsidP="00133773">
            <w:pPr>
              <w:numPr>
                <w:ilvl w:val="0"/>
                <w:numId w:val="4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3377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proofErr w:type="gramStart"/>
            <w:r w:rsidRPr="00133773">
              <w:rPr>
                <w:rFonts w:ascii="Palatino Linotype" w:hAnsi="Palatino Linotype" w:cs="Arial"/>
                <w:sz w:val="20"/>
                <w:szCs w:val="20"/>
                <w:lang w:val="en-US"/>
              </w:rPr>
              <w:t>liaise</w:t>
            </w:r>
            <w:proofErr w:type="gramEnd"/>
            <w:r w:rsidRPr="0013377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with Registry staff and other colleagues to resolve any tuition fee issues</w:t>
            </w:r>
          </w:p>
          <w:p w14:paraId="26233B30" w14:textId="7090E08B" w:rsidR="00C239C9" w:rsidRPr="00133773" w:rsidRDefault="00C239C9" w:rsidP="00C239C9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77CF2" w:rsidRPr="00762341" w14:paraId="2FF7EEC6" w14:textId="77777777" w:rsidTr="00CA0395">
        <w:tc>
          <w:tcPr>
            <w:tcW w:w="11096" w:type="dxa"/>
          </w:tcPr>
          <w:p w14:paraId="6B1091D1" w14:textId="77777777" w:rsidR="00277CF2" w:rsidRDefault="00277CF2" w:rsidP="00277CF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Competency: Liaison and Networking</w:t>
            </w:r>
          </w:p>
          <w:p w14:paraId="75B700C6" w14:textId="77777777" w:rsidR="00277CF2" w:rsidRDefault="00277CF2" w:rsidP="00277CF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00D08453" w14:textId="70DB780E" w:rsidR="007E7F25" w:rsidRPr="00C239C9" w:rsidRDefault="007E7F25" w:rsidP="007E7F25">
            <w:pPr>
              <w:pStyle w:val="ListParagraph"/>
              <w:numPr>
                <w:ilvl w:val="0"/>
                <w:numId w:val="50"/>
              </w:num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239C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To collaborate proactively with key internal and external contacts to further knowledge and understanding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Pr="00C239C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of </w:t>
            </w:r>
            <w:r w:rsidR="00DD401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management </w:t>
            </w:r>
            <w:r w:rsidRPr="00C239C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reporting and requirements.</w:t>
            </w:r>
          </w:p>
          <w:p w14:paraId="558D3453" w14:textId="1ED91E51" w:rsidR="00277CF2" w:rsidRPr="00DD4014" w:rsidRDefault="007E7F25" w:rsidP="00C239C9">
            <w:pPr>
              <w:pStyle w:val="ListParagraph"/>
              <w:numPr>
                <w:ilvl w:val="0"/>
                <w:numId w:val="50"/>
              </w:num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D401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To participate in relevant internal and external training courses/events to develop professional competency</w:t>
            </w:r>
            <w:r w:rsidR="00DD4014" w:rsidRPr="00DD401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Pr="00DD401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and keep up to date with changing </w:t>
            </w:r>
            <w:r w:rsidR="006B78CE" w:rsidRPr="00DD401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requirements.</w:t>
            </w:r>
          </w:p>
          <w:p w14:paraId="5B3C3631" w14:textId="77777777" w:rsidR="00277CF2" w:rsidRDefault="00277CF2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CA0395" w:rsidRPr="00762341" w14:paraId="2F80CB0D" w14:textId="77777777" w:rsidTr="00CA0395">
        <w:tc>
          <w:tcPr>
            <w:tcW w:w="11096" w:type="dxa"/>
          </w:tcPr>
          <w:p w14:paraId="62203FA6" w14:textId="64E92720" w:rsidR="00CA0395" w:rsidRPr="00762341" w:rsidRDefault="00CA0395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E8442A" w:rsidRPr="00E8442A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Service delivery</w:t>
            </w:r>
          </w:p>
          <w:p w14:paraId="0A36A012" w14:textId="77777777" w:rsidR="00526C7F" w:rsidRDefault="00CA0395" w:rsidP="00526C7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23655244" w14:textId="0CC2CEA5" w:rsidR="007E7F25" w:rsidRPr="00D03F40" w:rsidRDefault="002A22B4" w:rsidP="007E7F25">
            <w:pPr>
              <w:numPr>
                <w:ilvl w:val="0"/>
                <w:numId w:val="43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526C7F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rovide financial reports, </w:t>
            </w:r>
            <w:r w:rsidR="006B78CE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>advice,</w:t>
            </w:r>
            <w:r w:rsidR="00526C7F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guidance to </w:t>
            </w:r>
            <w:r w:rsidR="007E7F2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two </w:t>
            </w:r>
            <w:r w:rsidR="00526C7F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>Head</w:t>
            </w:r>
            <w:r w:rsidR="007E7F2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 </w:t>
            </w:r>
            <w:r w:rsidR="00526C7F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of </w:t>
            </w:r>
            <w:r w:rsidR="007E7F2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Academic </w:t>
            </w:r>
            <w:r w:rsidR="00526C7F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>Department</w:t>
            </w:r>
            <w:r w:rsidR="007E7F2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budget managers within those departments</w:t>
            </w:r>
            <w:r w:rsidR="00290B1F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  <w:r w:rsidR="00526C7F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290FAD8F" w14:textId="43F14E7B" w:rsidR="00526C7F" w:rsidRPr="00D03F40" w:rsidRDefault="002A22B4" w:rsidP="00C239C9">
            <w:pPr>
              <w:numPr>
                <w:ilvl w:val="0"/>
                <w:numId w:val="43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="00526C7F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nsure the financial </w:t>
            </w:r>
            <w:r w:rsidR="00526C7F" w:rsidRPr="00C55CD4">
              <w:rPr>
                <w:rFonts w:ascii="Palatino Linotype" w:hAnsi="Palatino Linotype" w:cs="Arial"/>
                <w:sz w:val="20"/>
                <w:szCs w:val="20"/>
              </w:rPr>
              <w:t>aspects</w:t>
            </w:r>
            <w:r w:rsidR="00526C7F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of collaborative agreements for taught programmes with </w:t>
            </w:r>
            <w:r w:rsidR="006B78CE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>partner.</w:t>
            </w:r>
          </w:p>
          <w:p w14:paraId="598200A5" w14:textId="77777777" w:rsidR="00526C7F" w:rsidRDefault="00526C7F" w:rsidP="00526C7F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organis</w:t>
            </w:r>
            <w:r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>ations are regu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larly reviewed and payments to</w:t>
            </w:r>
            <w:r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partners are accounted for according to the terms of the agreements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B5F8E88" w14:textId="77777777" w:rsidR="00E8442A" w:rsidRPr="00E8442A" w:rsidRDefault="002A22B4" w:rsidP="00E8442A">
            <w:pPr>
              <w:numPr>
                <w:ilvl w:val="0"/>
                <w:numId w:val="41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ake action to correct inaccurate financial information in reports provided to budget holders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4BEBFA61" w14:textId="77777777" w:rsidR="00E8442A" w:rsidRPr="00E8442A" w:rsidRDefault="002A22B4" w:rsidP="00E8442A">
            <w:pPr>
              <w:numPr>
                <w:ilvl w:val="0"/>
                <w:numId w:val="41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rocess monthly adjustments to income and expenditure accounts, including prepayments and accruals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36F1488F" w14:textId="658E4F34" w:rsidR="00E8442A" w:rsidRPr="00E8442A" w:rsidRDefault="002A22B4" w:rsidP="00E8442A">
            <w:pPr>
              <w:numPr>
                <w:ilvl w:val="0"/>
                <w:numId w:val="41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ontribute to </w:t>
            </w:r>
            <w:r w:rsidR="006B78CE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the reports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 governing committees being prepared by the </w:t>
            </w:r>
            <w:r w:rsidR="007E7F25">
              <w:rPr>
                <w:rFonts w:ascii="Palatino Linotype" w:hAnsi="Palatino Linotype" w:cs="Arial"/>
                <w:sz w:val="20"/>
                <w:szCs w:val="20"/>
                <w:lang w:val="en-US"/>
              </w:rPr>
              <w:t>Deputy Director of Finance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(Financial Planning)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1797050" w14:textId="77777777" w:rsidR="00E8442A" w:rsidRPr="00E8442A" w:rsidRDefault="002A22B4" w:rsidP="009B162B">
            <w:pPr>
              <w:numPr>
                <w:ilvl w:val="0"/>
                <w:numId w:val="41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upport budget holders to prepare annual budgets of income and expenditure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0AD68927" w14:textId="0BA9C24A" w:rsidR="00E8442A" w:rsidRPr="00E8442A" w:rsidRDefault="002A22B4" w:rsidP="00E8442A">
            <w:pPr>
              <w:numPr>
                <w:ilvl w:val="0"/>
                <w:numId w:val="41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rovide information to the </w:t>
            </w:r>
            <w:r w:rsidR="007E7F2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Deputy 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Director of Finance (Financial Planning) which </w:t>
            </w:r>
            <w:r w:rsidR="006B78CE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informs.</w:t>
            </w:r>
          </w:p>
          <w:p w14:paraId="635859B5" w14:textId="77777777" w:rsidR="00E8442A" w:rsidRPr="00E8442A" w:rsidRDefault="00E8442A" w:rsidP="00E8442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              prepar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ation of consolidated cash flow </w:t>
            </w:r>
            <w:r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forecasts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4F766BF7" w14:textId="77777777" w:rsidR="00E8442A" w:rsidRPr="00E8442A" w:rsidRDefault="002A22B4" w:rsidP="00E8442A">
            <w:pPr>
              <w:numPr>
                <w:ilvl w:val="0"/>
                <w:numId w:val="42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A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pprove staff vacancy requests through the online system, having confirmed that costs can be met within budgets set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08F89F5C" w14:textId="38506547" w:rsidR="00E8442A" w:rsidRPr="00E8442A" w:rsidRDefault="002A22B4" w:rsidP="00E8442A">
            <w:pPr>
              <w:numPr>
                <w:ilvl w:val="0"/>
                <w:numId w:val="42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rovide </w:t>
            </w:r>
            <w:r w:rsidR="00853D1B">
              <w:rPr>
                <w:rFonts w:ascii="Palatino Linotype" w:hAnsi="Palatino Linotype" w:cs="Arial"/>
                <w:sz w:val="20"/>
                <w:szCs w:val="20"/>
                <w:lang w:val="en-US"/>
              </w:rPr>
              <w:t>information</w:t>
            </w:r>
            <w:r w:rsidR="00853D1B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E8442A" w:rsidRPr="00E8442A">
              <w:rPr>
                <w:rFonts w:ascii="Palatino Linotype" w:hAnsi="Palatino Linotype" w:cs="Arial"/>
                <w:sz w:val="20"/>
                <w:szCs w:val="20"/>
                <w:lang w:val="en-US"/>
              </w:rPr>
              <w:t>to support the work of external auditors regarding the statutory accounts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1ED36971" w14:textId="77777777" w:rsidR="00166AEE" w:rsidRPr="00526C7F" w:rsidRDefault="00166AEE" w:rsidP="00C239C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A525BD" w:rsidRPr="00762341" w14:paraId="2D003032" w14:textId="77777777" w:rsidTr="003C5F76">
        <w:tc>
          <w:tcPr>
            <w:tcW w:w="11096" w:type="dxa"/>
          </w:tcPr>
          <w:p w14:paraId="7AFA71A2" w14:textId="77777777" w:rsidR="00A525BD" w:rsidRPr="00762341" w:rsidRDefault="00A525BD" w:rsidP="00A525B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 xml:space="preserve">Competency: </w:t>
            </w:r>
            <w:r w:rsidR="00A9066D" w:rsidRPr="00A9066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Analysis and research</w:t>
            </w:r>
          </w:p>
          <w:p w14:paraId="74E651BA" w14:textId="77777777" w:rsidR="005E48F6" w:rsidRDefault="00A525BD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42DA52C4" w14:textId="4ED2F3D3" w:rsidR="009B162B" w:rsidRPr="009B162B" w:rsidRDefault="00166AEE" w:rsidP="009B162B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M</w:t>
            </w:r>
            <w:r w:rsidR="009B162B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odel student-related income streams, particularly tuition fees and </w:t>
            </w:r>
            <w:r w:rsidR="00DD401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Office for Students (OfS) </w:t>
            </w:r>
            <w:r w:rsidR="009B162B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>funding and to ensure these are reflected in budgets and forecasts</w:t>
            </w:r>
            <w:r w:rsidR="009B162B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4CA60F54" w14:textId="0152FFA2" w:rsidR="00A9066D" w:rsidRPr="00A9066D" w:rsidRDefault="00853D1B" w:rsidP="009B162B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Support</w:t>
            </w:r>
            <w:r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>proposals for new activities or deployment of current resources, in particular having regard for financial resources required and expected financial and operational benefits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19A6F976" w14:textId="77777777" w:rsidR="00A9066D" w:rsidRPr="00A9066D" w:rsidRDefault="00166AEE" w:rsidP="009B162B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F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orecast expenditure flows for current and </w:t>
            </w:r>
            <w:r w:rsidR="00526C7F">
              <w:rPr>
                <w:rFonts w:ascii="Palatino Linotype" w:hAnsi="Palatino Linotype" w:cs="Arial"/>
                <w:sz w:val="20"/>
                <w:szCs w:val="20"/>
                <w:lang w:val="en-US"/>
              </w:rPr>
              <w:t>future financial periods, utilis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>ing available information from various sources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35BCE595" w14:textId="77777777" w:rsidR="009B162B" w:rsidRPr="00D03F40" w:rsidRDefault="00166AEE" w:rsidP="009B162B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U</w:t>
            </w:r>
            <w:r w:rsidR="009B162B" w:rsidRPr="00D03F40">
              <w:rPr>
                <w:rFonts w:ascii="Palatino Linotype" w:hAnsi="Palatino Linotype" w:cs="Arial"/>
                <w:sz w:val="20"/>
                <w:szCs w:val="20"/>
                <w:lang w:val="en-US"/>
              </w:rPr>
              <w:t>ndertake regular costings of current and future taught courses, including undergraduate and postgraduate education</w:t>
            </w:r>
            <w:r w:rsidR="009B162B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5FAB3D45" w14:textId="77777777" w:rsidR="005E48F6" w:rsidRDefault="00166AEE" w:rsidP="009B162B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U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>ndertake sensitivity analyses to inform a range of potential outcomes in financial modelling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10BCB871" w14:textId="3415CEF6" w:rsidR="00110D49" w:rsidRDefault="00110D49" w:rsidP="009B162B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Undertake costings of new TRAC research </w:t>
            </w:r>
            <w:r w:rsidR="006B78CE">
              <w:rPr>
                <w:rFonts w:ascii="Palatino Linotype" w:hAnsi="Palatino Linotype" w:cs="Arial"/>
                <w:sz w:val="20"/>
                <w:szCs w:val="20"/>
                <w:lang w:val="en-US"/>
              </w:rPr>
              <w:t>facilities.</w:t>
            </w:r>
          </w:p>
          <w:p w14:paraId="07B8C544" w14:textId="77777777" w:rsidR="00133773" w:rsidRDefault="00133773" w:rsidP="009B162B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3377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manage and reconcile the student record and finance systems on a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quarterly</w:t>
            </w:r>
            <w:r w:rsidRPr="0013377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basis, ensuring income is accurately reported, and monitor in-year student-related income, investigating variances from budget.</w:t>
            </w:r>
          </w:p>
          <w:p w14:paraId="6910F7BB" w14:textId="1F0930A6" w:rsidR="00133773" w:rsidRDefault="00133773" w:rsidP="00133773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Provide s</w:t>
            </w:r>
            <w:r w:rsidRPr="0013377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upport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for </w:t>
            </w:r>
            <w:r w:rsidRPr="0013377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annual review of tuition </w:t>
            </w:r>
            <w:r w:rsidR="006B78CE" w:rsidRPr="00133773">
              <w:rPr>
                <w:rFonts w:ascii="Palatino Linotype" w:hAnsi="Palatino Linotype" w:cs="Arial"/>
                <w:sz w:val="20"/>
                <w:szCs w:val="20"/>
                <w:lang w:val="en-US"/>
              </w:rPr>
              <w:t>fees.</w:t>
            </w:r>
            <w:r w:rsidRPr="0013377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2AC04412" w14:textId="6A4E35C9" w:rsidR="00C239C9" w:rsidRPr="00133773" w:rsidRDefault="00C239C9" w:rsidP="00C239C9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CA0395" w:rsidRPr="00762341" w14:paraId="2D57508F" w14:textId="77777777" w:rsidTr="00CA0395">
        <w:tc>
          <w:tcPr>
            <w:tcW w:w="11096" w:type="dxa"/>
          </w:tcPr>
          <w:p w14:paraId="7B45B6D7" w14:textId="77777777" w:rsidR="00CA0395" w:rsidRPr="00762341" w:rsidRDefault="00CA0395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A9066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Planning and organis</w:t>
            </w:r>
            <w:r w:rsidR="00A9066D" w:rsidRPr="00A9066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ation</w:t>
            </w:r>
          </w:p>
          <w:p w14:paraId="3C845DA7" w14:textId="77777777" w:rsidR="005E48F6" w:rsidRDefault="00CA0395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3D0999C6" w14:textId="77777777" w:rsidR="00A9066D" w:rsidRPr="00A9066D" w:rsidRDefault="00166AEE" w:rsidP="00A9066D">
            <w:pPr>
              <w:numPr>
                <w:ilvl w:val="0"/>
                <w:numId w:val="4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>nsure monthly management accounts and supporting information is received by budget holders in accordance with an agreed timetable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345D0D0F" w14:textId="77777777" w:rsidR="00A9066D" w:rsidRPr="00A9066D" w:rsidRDefault="00166AEE" w:rsidP="00A9066D">
            <w:pPr>
              <w:numPr>
                <w:ilvl w:val="0"/>
                <w:numId w:val="4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>repare budget guidance notes and templates for distribution in accordance with an agreed timetable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5973DC76" w14:textId="77777777" w:rsidR="005E48F6" w:rsidRDefault="00166AEE" w:rsidP="005E48F6">
            <w:pPr>
              <w:numPr>
                <w:ilvl w:val="0"/>
                <w:numId w:val="4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>nsure that multiple expectations and outcomes can be met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70CAC0E7" w14:textId="68258E90" w:rsidR="00C239C9" w:rsidRPr="00A9066D" w:rsidRDefault="00C239C9" w:rsidP="00C239C9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B65700" w:rsidRPr="00762341" w14:paraId="7F9EFE5B" w14:textId="77777777">
        <w:tc>
          <w:tcPr>
            <w:tcW w:w="11096" w:type="dxa"/>
          </w:tcPr>
          <w:p w14:paraId="09BA547F" w14:textId="77777777" w:rsidR="00B65700" w:rsidRPr="00762341" w:rsidRDefault="00B65700" w:rsidP="00B6570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A9066D" w:rsidRPr="00A9066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4C4837BF" w14:textId="77777777" w:rsidR="00B65700" w:rsidRDefault="00B65700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Key tasks: </w:t>
            </w:r>
          </w:p>
          <w:p w14:paraId="098F694A" w14:textId="560D0282" w:rsidR="00A9066D" w:rsidRPr="00A9066D" w:rsidRDefault="00166AEE" w:rsidP="00A9066D">
            <w:pPr>
              <w:numPr>
                <w:ilvl w:val="0"/>
                <w:numId w:val="46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W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ork closely with </w:t>
            </w:r>
            <w:r w:rsidR="00110D4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budget holders 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>to help explore and quantify proposals for re-organisation of existing activities and resources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5DC6F99F" w14:textId="20A0EC35" w:rsidR="00A9066D" w:rsidRPr="00A9066D" w:rsidRDefault="00166AEE" w:rsidP="00A9066D">
            <w:pPr>
              <w:numPr>
                <w:ilvl w:val="0"/>
                <w:numId w:val="46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W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ork closely with </w:t>
            </w:r>
            <w:r w:rsidR="00110D4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budget holders 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>in the development of financial aspects of new opportunities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7574F7A" w14:textId="77777777" w:rsidR="005E48F6" w:rsidRDefault="009236E3" w:rsidP="005E48F6">
            <w:pPr>
              <w:numPr>
                <w:ilvl w:val="0"/>
                <w:numId w:val="46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A9066D" w:rsidRPr="00A9066D">
              <w:rPr>
                <w:rFonts w:ascii="Palatino Linotype" w:hAnsi="Palatino Linotype" w:cs="Arial"/>
                <w:sz w:val="20"/>
                <w:szCs w:val="20"/>
                <w:lang w:val="en-US"/>
              </w:rPr>
              <w:t>rovide support to staff who have finance-related roles to undertake process review and ensure consistency and co-ordination with other finance procedures and policies</w:t>
            </w:r>
            <w:r w:rsidR="00876EA8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72BAB42C" w14:textId="77777777" w:rsidR="00C239C9" w:rsidRPr="00A9066D" w:rsidRDefault="00C239C9" w:rsidP="00C239C9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4151B" w:rsidRPr="00762341" w14:paraId="68B8188F" w14:textId="77777777">
        <w:tc>
          <w:tcPr>
            <w:tcW w:w="11096" w:type="dxa"/>
          </w:tcPr>
          <w:p w14:paraId="1190EB5D" w14:textId="77777777" w:rsidR="0024151B" w:rsidRPr="00762341" w:rsidRDefault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Competency:</w:t>
            </w:r>
            <w:r w:rsidR="00B07376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A9066D" w:rsidRPr="00A9066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Experience</w:t>
            </w:r>
          </w:p>
          <w:p w14:paraId="7FA1FD76" w14:textId="77777777" w:rsidR="005E48F6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  <w:r w:rsidR="004E1FB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95DD6C3" w14:textId="280B64BA" w:rsidR="00853D1B" w:rsidRPr="00C239C9" w:rsidRDefault="00AC7289" w:rsidP="00AC7289">
            <w:pPr>
              <w:pStyle w:val="BodyText"/>
              <w:numPr>
                <w:ilvl w:val="0"/>
                <w:numId w:val="47"/>
              </w:numPr>
              <w:tabs>
                <w:tab w:val="left" w:pos="527"/>
              </w:tabs>
              <w:spacing w:before="1"/>
            </w:pPr>
            <w:r>
              <w:rPr>
                <w:spacing w:val="-2"/>
              </w:rPr>
              <w:t xml:space="preserve">    </w:t>
            </w:r>
            <w:r w:rsidR="00853D1B">
              <w:rPr>
                <w:spacing w:val="-2"/>
              </w:rPr>
              <w:t xml:space="preserve">Hold, or </w:t>
            </w:r>
            <w:r w:rsidR="00290B1F">
              <w:rPr>
                <w:spacing w:val="-2"/>
              </w:rPr>
              <w:t xml:space="preserve">be </w:t>
            </w:r>
            <w:r w:rsidR="00853D1B">
              <w:rPr>
                <w:spacing w:val="-2"/>
              </w:rPr>
              <w:t xml:space="preserve">studying towards, a recognised professional accounting </w:t>
            </w:r>
            <w:r w:rsidR="006B78CE">
              <w:rPr>
                <w:spacing w:val="-2"/>
              </w:rPr>
              <w:t>qualification.</w:t>
            </w:r>
          </w:p>
          <w:p w14:paraId="44D9E281" w14:textId="1BA10351" w:rsidR="00853D1B" w:rsidRPr="00C239C9" w:rsidRDefault="00853D1B" w:rsidP="00AC7289">
            <w:pPr>
              <w:pStyle w:val="BodyText"/>
              <w:numPr>
                <w:ilvl w:val="0"/>
                <w:numId w:val="47"/>
              </w:numPr>
              <w:tabs>
                <w:tab w:val="left" w:pos="527"/>
              </w:tabs>
              <w:spacing w:before="1"/>
            </w:pPr>
            <w:r>
              <w:rPr>
                <w:spacing w:val="-2"/>
              </w:rPr>
              <w:t xml:space="preserve">    </w:t>
            </w:r>
            <w:r w:rsidRPr="00A9066D">
              <w:rPr>
                <w:rFonts w:cs="Arial"/>
              </w:rPr>
              <w:t xml:space="preserve">High-level of knowledge and use of MS Office </w:t>
            </w:r>
            <w:proofErr w:type="spellStart"/>
            <w:r w:rsidRPr="00A9066D">
              <w:rPr>
                <w:rFonts w:cs="Arial"/>
              </w:rPr>
              <w:t>programmes</w:t>
            </w:r>
            <w:proofErr w:type="spellEnd"/>
            <w:r w:rsidRPr="00A9066D">
              <w:rPr>
                <w:rFonts w:cs="Arial"/>
              </w:rPr>
              <w:t xml:space="preserve">, particularly Outlook, </w:t>
            </w:r>
            <w:r w:rsidR="006B78CE" w:rsidRPr="00A9066D">
              <w:rPr>
                <w:rFonts w:cs="Arial"/>
              </w:rPr>
              <w:t>Excel,</w:t>
            </w:r>
            <w:r w:rsidRPr="00A9066D">
              <w:rPr>
                <w:rFonts w:cs="Arial"/>
              </w:rPr>
              <w:t xml:space="preserve"> and Word</w:t>
            </w:r>
          </w:p>
          <w:p w14:paraId="1A133C22" w14:textId="6B697E99" w:rsidR="00AC7289" w:rsidRDefault="00853D1B" w:rsidP="00AC7289">
            <w:pPr>
              <w:pStyle w:val="BodyText"/>
              <w:numPr>
                <w:ilvl w:val="0"/>
                <w:numId w:val="47"/>
              </w:numPr>
              <w:tabs>
                <w:tab w:val="left" w:pos="527"/>
              </w:tabs>
              <w:spacing w:before="1"/>
            </w:pPr>
            <w:r>
              <w:rPr>
                <w:spacing w:val="-2"/>
              </w:rPr>
              <w:t xml:space="preserve">    </w:t>
            </w:r>
            <w:r w:rsidR="00AC7289">
              <w:rPr>
                <w:spacing w:val="-2"/>
              </w:rPr>
              <w:t>U</w:t>
            </w:r>
            <w:r w:rsidR="00AC7289">
              <w:rPr>
                <w:spacing w:val="1"/>
              </w:rPr>
              <w:t>s</w:t>
            </w:r>
            <w:r w:rsidR="00AC7289">
              <w:t>e</w:t>
            </w:r>
            <w:r w:rsidR="00AC7289">
              <w:rPr>
                <w:spacing w:val="-10"/>
              </w:rPr>
              <w:t xml:space="preserve"> </w:t>
            </w:r>
            <w:r w:rsidR="00AC7289">
              <w:rPr>
                <w:spacing w:val="-1"/>
              </w:rPr>
              <w:t>o</w:t>
            </w:r>
            <w:r w:rsidR="00AC7289">
              <w:t>f</w:t>
            </w:r>
            <w:r w:rsidR="00AC7289">
              <w:rPr>
                <w:spacing w:val="-6"/>
              </w:rPr>
              <w:t xml:space="preserve"> </w:t>
            </w:r>
            <w:r w:rsidR="00AC7289">
              <w:t>f</w:t>
            </w:r>
            <w:r w:rsidR="00AC7289">
              <w:rPr>
                <w:spacing w:val="1"/>
              </w:rPr>
              <w:t>i</w:t>
            </w:r>
            <w:r w:rsidR="00AC7289">
              <w:rPr>
                <w:spacing w:val="-1"/>
              </w:rPr>
              <w:t>n</w:t>
            </w:r>
            <w:r w:rsidR="00AC7289">
              <w:rPr>
                <w:spacing w:val="1"/>
              </w:rPr>
              <w:t>an</w:t>
            </w:r>
            <w:r w:rsidR="00AC7289">
              <w:rPr>
                <w:spacing w:val="-2"/>
              </w:rPr>
              <w:t>c</w:t>
            </w:r>
            <w:r w:rsidR="00AC7289">
              <w:rPr>
                <w:spacing w:val="1"/>
              </w:rPr>
              <w:t>ia</w:t>
            </w:r>
            <w:r w:rsidR="00AC7289">
              <w:t>l</w:t>
            </w:r>
            <w:r w:rsidR="00AC7289">
              <w:rPr>
                <w:spacing w:val="-8"/>
              </w:rPr>
              <w:t xml:space="preserve"> </w:t>
            </w:r>
            <w:r w:rsidR="00AC7289">
              <w:rPr>
                <w:spacing w:val="1"/>
              </w:rPr>
              <w:t>a</w:t>
            </w:r>
            <w:r w:rsidR="00AC7289">
              <w:rPr>
                <w:spacing w:val="-2"/>
              </w:rPr>
              <w:t>c</w:t>
            </w:r>
            <w:r w:rsidR="00AC7289">
              <w:t>c</w:t>
            </w:r>
            <w:r w:rsidR="00AC7289">
              <w:rPr>
                <w:spacing w:val="1"/>
              </w:rPr>
              <w:t>o</w:t>
            </w:r>
            <w:r w:rsidR="00AC7289">
              <w:t>u</w:t>
            </w:r>
            <w:r w:rsidR="00AC7289">
              <w:rPr>
                <w:spacing w:val="-1"/>
              </w:rPr>
              <w:t>n</w:t>
            </w:r>
            <w:r w:rsidR="00AC7289">
              <w:rPr>
                <w:spacing w:val="1"/>
              </w:rPr>
              <w:t>ti</w:t>
            </w:r>
            <w:r w:rsidR="00AC7289">
              <w:rPr>
                <w:spacing w:val="-1"/>
              </w:rPr>
              <w:t>n</w:t>
            </w:r>
            <w:r w:rsidR="00AC7289">
              <w:t>g</w:t>
            </w:r>
            <w:r w:rsidR="00AC7289">
              <w:rPr>
                <w:spacing w:val="-5"/>
              </w:rPr>
              <w:t xml:space="preserve"> </w:t>
            </w:r>
            <w:r w:rsidR="00AC7289">
              <w:t>s</w:t>
            </w:r>
            <w:r w:rsidR="00AC7289">
              <w:rPr>
                <w:spacing w:val="-1"/>
              </w:rPr>
              <w:t>y</w:t>
            </w:r>
            <w:r w:rsidR="00AC7289">
              <w:t>s</w:t>
            </w:r>
            <w:r w:rsidR="00AC7289">
              <w:rPr>
                <w:spacing w:val="1"/>
              </w:rPr>
              <w:t>t</w:t>
            </w:r>
            <w:r w:rsidR="00AC7289">
              <w:t>ems</w:t>
            </w:r>
          </w:p>
          <w:p w14:paraId="1E935477" w14:textId="77777777" w:rsidR="00AC7289" w:rsidRDefault="00AC7289" w:rsidP="00AC7289">
            <w:pPr>
              <w:numPr>
                <w:ilvl w:val="0"/>
                <w:numId w:val="47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Analysing and presenting data</w:t>
            </w:r>
          </w:p>
          <w:p w14:paraId="144651AD" w14:textId="1F79A9CC" w:rsidR="00C239C9" w:rsidRPr="00A9066D" w:rsidRDefault="00C239C9" w:rsidP="00C239C9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4151B" w:rsidRPr="00762341" w14:paraId="1D5C55A5" w14:textId="77777777">
        <w:tc>
          <w:tcPr>
            <w:tcW w:w="11096" w:type="dxa"/>
          </w:tcPr>
          <w:p w14:paraId="7993276C" w14:textId="77777777" w:rsidR="0024151B" w:rsidRPr="00762341" w:rsidRDefault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9066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Flexibility:</w:t>
            </w: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 deliver services effectively, a degree of flexibility is needed, and the </w:t>
            </w:r>
            <w:r w:rsidR="00E34A89"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>post holder</w:t>
            </w: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may be required to perform work not specifically referred to above.</w:t>
            </w:r>
          </w:p>
        </w:tc>
      </w:tr>
    </w:tbl>
    <w:p w14:paraId="7A4E54B5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8E4B09" w:rsidRPr="00762341" w:rsidSect="0024151B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0EC"/>
    <w:multiLevelType w:val="hybridMultilevel"/>
    <w:tmpl w:val="E0FEF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5F9"/>
    <w:multiLevelType w:val="hybridMultilevel"/>
    <w:tmpl w:val="B41648FA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07C0"/>
    <w:multiLevelType w:val="hybridMultilevel"/>
    <w:tmpl w:val="03BEFAA8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6FD0"/>
    <w:multiLevelType w:val="hybridMultilevel"/>
    <w:tmpl w:val="09B6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02946"/>
    <w:multiLevelType w:val="hybridMultilevel"/>
    <w:tmpl w:val="59B0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03552">
      <w:numFmt w:val="bullet"/>
      <w:lvlText w:val="•"/>
      <w:lvlJc w:val="left"/>
      <w:pPr>
        <w:ind w:left="1800" w:hanging="720"/>
      </w:pPr>
      <w:rPr>
        <w:rFonts w:ascii="Palatino Linotype" w:eastAsia="SimSun" w:hAnsi="Palatino Linotype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93515"/>
    <w:multiLevelType w:val="multilevel"/>
    <w:tmpl w:val="1E0AC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89A307B"/>
    <w:multiLevelType w:val="hybridMultilevel"/>
    <w:tmpl w:val="929C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536D4"/>
    <w:multiLevelType w:val="hybridMultilevel"/>
    <w:tmpl w:val="1E78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C1592"/>
    <w:multiLevelType w:val="hybridMultilevel"/>
    <w:tmpl w:val="8BC2192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0316B"/>
    <w:multiLevelType w:val="hybridMultilevel"/>
    <w:tmpl w:val="05BC49A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854AB"/>
    <w:multiLevelType w:val="multilevel"/>
    <w:tmpl w:val="F1A0276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52E0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AEC7516"/>
    <w:multiLevelType w:val="hybridMultilevel"/>
    <w:tmpl w:val="2D22D32E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F0D6E3EC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93A7D"/>
    <w:multiLevelType w:val="hybridMultilevel"/>
    <w:tmpl w:val="5544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E4E0F"/>
    <w:multiLevelType w:val="hybridMultilevel"/>
    <w:tmpl w:val="AA8AF98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260420"/>
    <w:multiLevelType w:val="hybridMultilevel"/>
    <w:tmpl w:val="0466FB7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06767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B685D1C"/>
    <w:multiLevelType w:val="hybridMultilevel"/>
    <w:tmpl w:val="68BC8842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573189"/>
    <w:multiLevelType w:val="hybridMultilevel"/>
    <w:tmpl w:val="1CDED0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B230F"/>
    <w:multiLevelType w:val="hybridMultilevel"/>
    <w:tmpl w:val="80A83EB8"/>
    <w:lvl w:ilvl="0" w:tplc="AAACF4C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E4EB014">
      <w:start w:val="1"/>
      <w:numFmt w:val="bullet"/>
      <w:lvlText w:val="o"/>
      <w:lvlJc w:val="left"/>
      <w:pPr>
        <w:ind w:hanging="72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71DC6638">
      <w:start w:val="1"/>
      <w:numFmt w:val="bullet"/>
      <w:lvlText w:val="•"/>
      <w:lvlJc w:val="left"/>
      <w:rPr>
        <w:rFonts w:hint="default"/>
      </w:rPr>
    </w:lvl>
    <w:lvl w:ilvl="3" w:tplc="D2545B16">
      <w:start w:val="1"/>
      <w:numFmt w:val="bullet"/>
      <w:lvlText w:val="•"/>
      <w:lvlJc w:val="left"/>
      <w:rPr>
        <w:rFonts w:hint="default"/>
      </w:rPr>
    </w:lvl>
    <w:lvl w:ilvl="4" w:tplc="D51C3942">
      <w:start w:val="1"/>
      <w:numFmt w:val="bullet"/>
      <w:lvlText w:val="•"/>
      <w:lvlJc w:val="left"/>
      <w:rPr>
        <w:rFonts w:hint="default"/>
      </w:rPr>
    </w:lvl>
    <w:lvl w:ilvl="5" w:tplc="2B6660D6">
      <w:start w:val="1"/>
      <w:numFmt w:val="bullet"/>
      <w:lvlText w:val="•"/>
      <w:lvlJc w:val="left"/>
      <w:rPr>
        <w:rFonts w:hint="default"/>
      </w:rPr>
    </w:lvl>
    <w:lvl w:ilvl="6" w:tplc="469EA216">
      <w:start w:val="1"/>
      <w:numFmt w:val="bullet"/>
      <w:lvlText w:val="•"/>
      <w:lvlJc w:val="left"/>
      <w:rPr>
        <w:rFonts w:hint="default"/>
      </w:rPr>
    </w:lvl>
    <w:lvl w:ilvl="7" w:tplc="BA68B23A">
      <w:start w:val="1"/>
      <w:numFmt w:val="bullet"/>
      <w:lvlText w:val="•"/>
      <w:lvlJc w:val="left"/>
      <w:rPr>
        <w:rFonts w:hint="default"/>
      </w:rPr>
    </w:lvl>
    <w:lvl w:ilvl="8" w:tplc="FAA6536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FF92F7A"/>
    <w:multiLevelType w:val="hybridMultilevel"/>
    <w:tmpl w:val="2C5ADD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C62E8C"/>
    <w:multiLevelType w:val="multilevel"/>
    <w:tmpl w:val="1CDED0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15FCE"/>
    <w:multiLevelType w:val="hybridMultilevel"/>
    <w:tmpl w:val="CD444A32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E51DF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B0B5089"/>
    <w:multiLevelType w:val="hybridMultilevel"/>
    <w:tmpl w:val="C42442F0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90998"/>
    <w:multiLevelType w:val="hybridMultilevel"/>
    <w:tmpl w:val="74009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E6918"/>
    <w:multiLevelType w:val="hybridMultilevel"/>
    <w:tmpl w:val="2FE6D9E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A57BE1"/>
    <w:multiLevelType w:val="hybridMultilevel"/>
    <w:tmpl w:val="575005F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44D6A"/>
    <w:multiLevelType w:val="hybridMultilevel"/>
    <w:tmpl w:val="3E3CE3AA"/>
    <w:lvl w:ilvl="0" w:tplc="06CE4A96">
      <w:start w:val="1"/>
      <w:numFmt w:val="bullet"/>
      <w:lvlText w:val=""/>
      <w:lvlJc w:val="left"/>
      <w:pPr>
        <w:tabs>
          <w:tab w:val="num" w:pos="398"/>
        </w:tabs>
        <w:ind w:left="398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1" w15:restartNumberingAfterBreak="0">
    <w:nsid w:val="4C9522C1"/>
    <w:multiLevelType w:val="hybridMultilevel"/>
    <w:tmpl w:val="26E0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D6074"/>
    <w:multiLevelType w:val="hybridMultilevel"/>
    <w:tmpl w:val="B0DC5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D1639"/>
    <w:multiLevelType w:val="hybridMultilevel"/>
    <w:tmpl w:val="3F168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93E52"/>
    <w:multiLevelType w:val="hybridMultilevel"/>
    <w:tmpl w:val="020A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A6588"/>
    <w:multiLevelType w:val="hybridMultilevel"/>
    <w:tmpl w:val="A26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1B165C"/>
    <w:multiLevelType w:val="hybridMultilevel"/>
    <w:tmpl w:val="0DC0CAE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7492D"/>
    <w:multiLevelType w:val="hybridMultilevel"/>
    <w:tmpl w:val="28387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E828E3"/>
    <w:multiLevelType w:val="hybridMultilevel"/>
    <w:tmpl w:val="C80E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B1B45"/>
    <w:multiLevelType w:val="hybridMultilevel"/>
    <w:tmpl w:val="4F721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685874"/>
    <w:multiLevelType w:val="hybridMultilevel"/>
    <w:tmpl w:val="30E8936A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6A6296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02C0BD6"/>
    <w:multiLevelType w:val="multilevel"/>
    <w:tmpl w:val="8C1A6D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0391D4F"/>
    <w:multiLevelType w:val="multilevel"/>
    <w:tmpl w:val="B41648F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01025"/>
    <w:multiLevelType w:val="multilevel"/>
    <w:tmpl w:val="E0E690E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F3DE2"/>
    <w:multiLevelType w:val="hybridMultilevel"/>
    <w:tmpl w:val="25885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04660"/>
    <w:multiLevelType w:val="hybridMultilevel"/>
    <w:tmpl w:val="62408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240F1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7A572EF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7A8B7419"/>
    <w:multiLevelType w:val="hybridMultilevel"/>
    <w:tmpl w:val="F0069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573042">
    <w:abstractNumId w:val="35"/>
  </w:num>
  <w:num w:numId="2" w16cid:durableId="1916235068">
    <w:abstractNumId w:val="1"/>
  </w:num>
  <w:num w:numId="3" w16cid:durableId="647711585">
    <w:abstractNumId w:val="3"/>
  </w:num>
  <w:num w:numId="4" w16cid:durableId="2038581145">
    <w:abstractNumId w:val="9"/>
  </w:num>
  <w:num w:numId="5" w16cid:durableId="896402087">
    <w:abstractNumId w:val="36"/>
  </w:num>
  <w:num w:numId="6" w16cid:durableId="283579018">
    <w:abstractNumId w:val="17"/>
  </w:num>
  <w:num w:numId="7" w16cid:durableId="1174221595">
    <w:abstractNumId w:val="29"/>
  </w:num>
  <w:num w:numId="8" w16cid:durableId="1130829712">
    <w:abstractNumId w:val="20"/>
  </w:num>
  <w:num w:numId="9" w16cid:durableId="983849712">
    <w:abstractNumId w:val="12"/>
  </w:num>
  <w:num w:numId="10" w16cid:durableId="778451451">
    <w:abstractNumId w:val="48"/>
  </w:num>
  <w:num w:numId="11" w16cid:durableId="1261529457">
    <w:abstractNumId w:val="13"/>
  </w:num>
  <w:num w:numId="12" w16cid:durableId="1642420337">
    <w:abstractNumId w:val="6"/>
  </w:num>
  <w:num w:numId="13" w16cid:durableId="1861235470">
    <w:abstractNumId w:val="10"/>
  </w:num>
  <w:num w:numId="14" w16cid:durableId="1677338493">
    <w:abstractNumId w:val="44"/>
  </w:num>
  <w:num w:numId="15" w16cid:durableId="1020205046">
    <w:abstractNumId w:val="41"/>
  </w:num>
  <w:num w:numId="16" w16cid:durableId="590699609">
    <w:abstractNumId w:val="42"/>
  </w:num>
  <w:num w:numId="17" w16cid:durableId="208693493">
    <w:abstractNumId w:val="18"/>
  </w:num>
  <w:num w:numId="18" w16cid:durableId="847016524">
    <w:abstractNumId w:val="25"/>
  </w:num>
  <w:num w:numId="19" w16cid:durableId="154687227">
    <w:abstractNumId w:val="2"/>
  </w:num>
  <w:num w:numId="20" w16cid:durableId="279341623">
    <w:abstractNumId w:val="23"/>
  </w:num>
  <w:num w:numId="21" w16cid:durableId="1775008742">
    <w:abstractNumId w:val="50"/>
  </w:num>
  <w:num w:numId="22" w16cid:durableId="1960065951">
    <w:abstractNumId w:val="43"/>
  </w:num>
  <w:num w:numId="23" w16cid:durableId="99109193">
    <w:abstractNumId w:val="11"/>
  </w:num>
  <w:num w:numId="24" w16cid:durableId="275605656">
    <w:abstractNumId w:val="4"/>
  </w:num>
  <w:num w:numId="25" w16cid:durableId="893854953">
    <w:abstractNumId w:val="46"/>
  </w:num>
  <w:num w:numId="26" w16cid:durableId="1153182180">
    <w:abstractNumId w:val="47"/>
  </w:num>
  <w:num w:numId="27" w16cid:durableId="1263411780">
    <w:abstractNumId w:val="30"/>
  </w:num>
  <w:num w:numId="28" w16cid:durableId="1753820504">
    <w:abstractNumId w:val="33"/>
  </w:num>
  <w:num w:numId="29" w16cid:durableId="94330257">
    <w:abstractNumId w:val="0"/>
  </w:num>
  <w:num w:numId="30" w16cid:durableId="872112223">
    <w:abstractNumId w:val="22"/>
  </w:num>
  <w:num w:numId="31" w16cid:durableId="1506437186">
    <w:abstractNumId w:val="28"/>
  </w:num>
  <w:num w:numId="32" w16cid:durableId="404184566">
    <w:abstractNumId w:val="16"/>
  </w:num>
  <w:num w:numId="33" w16cid:durableId="1678338344">
    <w:abstractNumId w:val="14"/>
  </w:num>
  <w:num w:numId="34" w16cid:durableId="1976061246">
    <w:abstractNumId w:val="40"/>
  </w:num>
  <w:num w:numId="35" w16cid:durableId="1516068368">
    <w:abstractNumId w:val="37"/>
  </w:num>
  <w:num w:numId="36" w16cid:durableId="133984360">
    <w:abstractNumId w:val="27"/>
  </w:num>
  <w:num w:numId="37" w16cid:durableId="619995701">
    <w:abstractNumId w:val="19"/>
  </w:num>
  <w:num w:numId="38" w16cid:durableId="2080788599">
    <w:abstractNumId w:val="26"/>
  </w:num>
  <w:num w:numId="39" w16cid:durableId="1749234081">
    <w:abstractNumId w:val="24"/>
  </w:num>
  <w:num w:numId="40" w16cid:durableId="1165705504">
    <w:abstractNumId w:val="5"/>
  </w:num>
  <w:num w:numId="41" w16cid:durableId="1038357412">
    <w:abstractNumId w:val="31"/>
  </w:num>
  <w:num w:numId="42" w16cid:durableId="1082068151">
    <w:abstractNumId w:val="49"/>
  </w:num>
  <w:num w:numId="43" w16cid:durableId="21830650">
    <w:abstractNumId w:val="7"/>
  </w:num>
  <w:num w:numId="44" w16cid:durableId="2129883515">
    <w:abstractNumId w:val="15"/>
  </w:num>
  <w:num w:numId="45" w16cid:durableId="1181506094">
    <w:abstractNumId w:val="45"/>
  </w:num>
  <w:num w:numId="46" w16cid:durableId="5717188">
    <w:abstractNumId w:val="32"/>
  </w:num>
  <w:num w:numId="47" w16cid:durableId="1200165044">
    <w:abstractNumId w:val="39"/>
  </w:num>
  <w:num w:numId="48" w16cid:durableId="1745108384">
    <w:abstractNumId w:val="38"/>
  </w:num>
  <w:num w:numId="49" w16cid:durableId="793982735">
    <w:abstractNumId w:val="8"/>
  </w:num>
  <w:num w:numId="50" w16cid:durableId="843517240">
    <w:abstractNumId w:val="34"/>
  </w:num>
  <w:num w:numId="51" w16cid:durableId="256524655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20A58"/>
    <w:rsid w:val="00025148"/>
    <w:rsid w:val="000263D9"/>
    <w:rsid w:val="00026BAD"/>
    <w:rsid w:val="00034895"/>
    <w:rsid w:val="0008608B"/>
    <w:rsid w:val="000A4508"/>
    <w:rsid w:val="000C3EFC"/>
    <w:rsid w:val="000C4CD2"/>
    <w:rsid w:val="000D1465"/>
    <w:rsid w:val="00110D49"/>
    <w:rsid w:val="001147C2"/>
    <w:rsid w:val="00133773"/>
    <w:rsid w:val="0014028F"/>
    <w:rsid w:val="001412F8"/>
    <w:rsid w:val="001427CC"/>
    <w:rsid w:val="001528B6"/>
    <w:rsid w:val="00156582"/>
    <w:rsid w:val="00162B31"/>
    <w:rsid w:val="00166AEE"/>
    <w:rsid w:val="001717EA"/>
    <w:rsid w:val="00172673"/>
    <w:rsid w:val="00197F45"/>
    <w:rsid w:val="001A5B95"/>
    <w:rsid w:val="001B4840"/>
    <w:rsid w:val="001B6031"/>
    <w:rsid w:val="001B63CE"/>
    <w:rsid w:val="001D45DE"/>
    <w:rsid w:val="001D5FC9"/>
    <w:rsid w:val="001D71E8"/>
    <w:rsid w:val="001E512A"/>
    <w:rsid w:val="001F5A72"/>
    <w:rsid w:val="0021167C"/>
    <w:rsid w:val="00225097"/>
    <w:rsid w:val="00232464"/>
    <w:rsid w:val="0024151B"/>
    <w:rsid w:val="0026351C"/>
    <w:rsid w:val="002746B6"/>
    <w:rsid w:val="00277CF2"/>
    <w:rsid w:val="00284CA9"/>
    <w:rsid w:val="00284D2A"/>
    <w:rsid w:val="00290B1F"/>
    <w:rsid w:val="002A148A"/>
    <w:rsid w:val="002A22B4"/>
    <w:rsid w:val="002D2BCB"/>
    <w:rsid w:val="002D30AE"/>
    <w:rsid w:val="002E6686"/>
    <w:rsid w:val="002F0E29"/>
    <w:rsid w:val="002F3E2C"/>
    <w:rsid w:val="00300390"/>
    <w:rsid w:val="00300656"/>
    <w:rsid w:val="003257C0"/>
    <w:rsid w:val="00332D4E"/>
    <w:rsid w:val="0033451A"/>
    <w:rsid w:val="00356E02"/>
    <w:rsid w:val="00376B25"/>
    <w:rsid w:val="00377B39"/>
    <w:rsid w:val="003A0068"/>
    <w:rsid w:val="003A0551"/>
    <w:rsid w:val="003A26EE"/>
    <w:rsid w:val="003A5C6B"/>
    <w:rsid w:val="003B059B"/>
    <w:rsid w:val="003B09EB"/>
    <w:rsid w:val="003B17BA"/>
    <w:rsid w:val="003B249F"/>
    <w:rsid w:val="003B32BB"/>
    <w:rsid w:val="003C5F76"/>
    <w:rsid w:val="003D3118"/>
    <w:rsid w:val="003D5CF0"/>
    <w:rsid w:val="003E2208"/>
    <w:rsid w:val="003E31F8"/>
    <w:rsid w:val="00405901"/>
    <w:rsid w:val="00410098"/>
    <w:rsid w:val="00415C00"/>
    <w:rsid w:val="004179AF"/>
    <w:rsid w:val="00422564"/>
    <w:rsid w:val="0042670D"/>
    <w:rsid w:val="004374CA"/>
    <w:rsid w:val="00455798"/>
    <w:rsid w:val="004A522C"/>
    <w:rsid w:val="004A5F6A"/>
    <w:rsid w:val="004E1FBB"/>
    <w:rsid w:val="004E234B"/>
    <w:rsid w:val="004E74FB"/>
    <w:rsid w:val="004F57AA"/>
    <w:rsid w:val="0050072A"/>
    <w:rsid w:val="0050704A"/>
    <w:rsid w:val="00510C5F"/>
    <w:rsid w:val="0052521F"/>
    <w:rsid w:val="00526C7F"/>
    <w:rsid w:val="00530EA0"/>
    <w:rsid w:val="00530FF8"/>
    <w:rsid w:val="0053199B"/>
    <w:rsid w:val="00541FE5"/>
    <w:rsid w:val="00557BA6"/>
    <w:rsid w:val="0056683C"/>
    <w:rsid w:val="00584F6A"/>
    <w:rsid w:val="00594FFB"/>
    <w:rsid w:val="005A5E89"/>
    <w:rsid w:val="005B3855"/>
    <w:rsid w:val="005B5778"/>
    <w:rsid w:val="005B5D6D"/>
    <w:rsid w:val="005C6F84"/>
    <w:rsid w:val="005E347F"/>
    <w:rsid w:val="005E48F6"/>
    <w:rsid w:val="0060451F"/>
    <w:rsid w:val="00611F1B"/>
    <w:rsid w:val="006323E1"/>
    <w:rsid w:val="00682A24"/>
    <w:rsid w:val="00686F8E"/>
    <w:rsid w:val="006A1F87"/>
    <w:rsid w:val="006A6D53"/>
    <w:rsid w:val="006B78CE"/>
    <w:rsid w:val="00700F1A"/>
    <w:rsid w:val="00710F17"/>
    <w:rsid w:val="00732DC1"/>
    <w:rsid w:val="007371FD"/>
    <w:rsid w:val="00743759"/>
    <w:rsid w:val="00761925"/>
    <w:rsid w:val="00762341"/>
    <w:rsid w:val="00762B97"/>
    <w:rsid w:val="00762FE8"/>
    <w:rsid w:val="00781C86"/>
    <w:rsid w:val="0078654C"/>
    <w:rsid w:val="00787993"/>
    <w:rsid w:val="00797C98"/>
    <w:rsid w:val="007E4BEA"/>
    <w:rsid w:val="007E7F25"/>
    <w:rsid w:val="007F087D"/>
    <w:rsid w:val="0080583E"/>
    <w:rsid w:val="00806BB1"/>
    <w:rsid w:val="00807233"/>
    <w:rsid w:val="008222E1"/>
    <w:rsid w:val="00827327"/>
    <w:rsid w:val="00827422"/>
    <w:rsid w:val="0083267A"/>
    <w:rsid w:val="008441D5"/>
    <w:rsid w:val="00845137"/>
    <w:rsid w:val="008521FD"/>
    <w:rsid w:val="00853D1B"/>
    <w:rsid w:val="008612A5"/>
    <w:rsid w:val="0086754F"/>
    <w:rsid w:val="00873299"/>
    <w:rsid w:val="00875312"/>
    <w:rsid w:val="00876EA8"/>
    <w:rsid w:val="00884069"/>
    <w:rsid w:val="00885CC2"/>
    <w:rsid w:val="008A6A23"/>
    <w:rsid w:val="008B2B2C"/>
    <w:rsid w:val="008C3824"/>
    <w:rsid w:val="008D5B27"/>
    <w:rsid w:val="008E34AA"/>
    <w:rsid w:val="008E4B09"/>
    <w:rsid w:val="008F2105"/>
    <w:rsid w:val="008F691B"/>
    <w:rsid w:val="00921301"/>
    <w:rsid w:val="009236E3"/>
    <w:rsid w:val="00927A99"/>
    <w:rsid w:val="0093170D"/>
    <w:rsid w:val="00954623"/>
    <w:rsid w:val="009641F0"/>
    <w:rsid w:val="00971803"/>
    <w:rsid w:val="00975F36"/>
    <w:rsid w:val="00993FAD"/>
    <w:rsid w:val="009B05D4"/>
    <w:rsid w:val="009B162B"/>
    <w:rsid w:val="009C10A2"/>
    <w:rsid w:val="009F3470"/>
    <w:rsid w:val="00A0351D"/>
    <w:rsid w:val="00A16787"/>
    <w:rsid w:val="00A261A4"/>
    <w:rsid w:val="00A35783"/>
    <w:rsid w:val="00A4785C"/>
    <w:rsid w:val="00A525BD"/>
    <w:rsid w:val="00A5606C"/>
    <w:rsid w:val="00A70651"/>
    <w:rsid w:val="00A86360"/>
    <w:rsid w:val="00A9066D"/>
    <w:rsid w:val="00A91DE6"/>
    <w:rsid w:val="00A96AD5"/>
    <w:rsid w:val="00AA6712"/>
    <w:rsid w:val="00AC6A9C"/>
    <w:rsid w:val="00AC71A5"/>
    <w:rsid w:val="00AC7289"/>
    <w:rsid w:val="00AD55D3"/>
    <w:rsid w:val="00AE1548"/>
    <w:rsid w:val="00AF4DC9"/>
    <w:rsid w:val="00AF6992"/>
    <w:rsid w:val="00B07376"/>
    <w:rsid w:val="00B32F49"/>
    <w:rsid w:val="00B35EF4"/>
    <w:rsid w:val="00B43E8B"/>
    <w:rsid w:val="00B534D2"/>
    <w:rsid w:val="00B64DE1"/>
    <w:rsid w:val="00B65700"/>
    <w:rsid w:val="00B803FE"/>
    <w:rsid w:val="00B82F19"/>
    <w:rsid w:val="00B83ACC"/>
    <w:rsid w:val="00B83F15"/>
    <w:rsid w:val="00BC1E4A"/>
    <w:rsid w:val="00BC5BA0"/>
    <w:rsid w:val="00BF2852"/>
    <w:rsid w:val="00BF68FE"/>
    <w:rsid w:val="00C0324D"/>
    <w:rsid w:val="00C111FE"/>
    <w:rsid w:val="00C12B48"/>
    <w:rsid w:val="00C239C9"/>
    <w:rsid w:val="00C41C77"/>
    <w:rsid w:val="00C55CD4"/>
    <w:rsid w:val="00C57413"/>
    <w:rsid w:val="00C95D9C"/>
    <w:rsid w:val="00C96F9D"/>
    <w:rsid w:val="00CA0395"/>
    <w:rsid w:val="00CA1495"/>
    <w:rsid w:val="00CA491B"/>
    <w:rsid w:val="00CA7755"/>
    <w:rsid w:val="00CC2FD2"/>
    <w:rsid w:val="00CC502B"/>
    <w:rsid w:val="00CF3694"/>
    <w:rsid w:val="00D03075"/>
    <w:rsid w:val="00D03F40"/>
    <w:rsid w:val="00D12C9D"/>
    <w:rsid w:val="00D14831"/>
    <w:rsid w:val="00D533FF"/>
    <w:rsid w:val="00D54AA5"/>
    <w:rsid w:val="00D6444D"/>
    <w:rsid w:val="00D83261"/>
    <w:rsid w:val="00D83D60"/>
    <w:rsid w:val="00D87086"/>
    <w:rsid w:val="00D96691"/>
    <w:rsid w:val="00DC098A"/>
    <w:rsid w:val="00DC72C2"/>
    <w:rsid w:val="00DD4014"/>
    <w:rsid w:val="00DE27C6"/>
    <w:rsid w:val="00DF6992"/>
    <w:rsid w:val="00E027F8"/>
    <w:rsid w:val="00E23C05"/>
    <w:rsid w:val="00E24D5A"/>
    <w:rsid w:val="00E327E8"/>
    <w:rsid w:val="00E34A89"/>
    <w:rsid w:val="00E41319"/>
    <w:rsid w:val="00E4672A"/>
    <w:rsid w:val="00E46E82"/>
    <w:rsid w:val="00E8442A"/>
    <w:rsid w:val="00EA0F6A"/>
    <w:rsid w:val="00EC2A17"/>
    <w:rsid w:val="00EC7CC1"/>
    <w:rsid w:val="00F01C76"/>
    <w:rsid w:val="00F14F66"/>
    <w:rsid w:val="00F272F9"/>
    <w:rsid w:val="00F27DEB"/>
    <w:rsid w:val="00F34C7E"/>
    <w:rsid w:val="00F42E8C"/>
    <w:rsid w:val="00F46CC3"/>
    <w:rsid w:val="00F644CC"/>
    <w:rsid w:val="00F71E9B"/>
    <w:rsid w:val="00F74F52"/>
    <w:rsid w:val="00F83C0A"/>
    <w:rsid w:val="00F9362F"/>
    <w:rsid w:val="00F9611F"/>
    <w:rsid w:val="00FD72B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7765A"/>
  <w15:docId w15:val="{03638418-62C5-47D0-800B-0AB0F648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3F40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8D5B27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D5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B2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B27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2746B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289"/>
    <w:pPr>
      <w:widowControl w:val="0"/>
      <w:ind w:left="460"/>
    </w:pPr>
    <w:rPr>
      <w:rFonts w:ascii="Palatino Linotype" w:eastAsia="Palatino Linotype" w:hAnsi="Palatino Linotype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C7289"/>
    <w:rPr>
      <w:rFonts w:ascii="Palatino Linotype" w:eastAsia="Palatino Linotype" w:hAnsi="Palatino Linotype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creator>essoulami</dc:creator>
  <cp:lastModifiedBy>Kempthorne, Sarah</cp:lastModifiedBy>
  <cp:revision>2</cp:revision>
  <cp:lastPrinted>2014-06-30T10:51:00Z</cp:lastPrinted>
  <dcterms:created xsi:type="dcterms:W3CDTF">2025-05-29T14:18:00Z</dcterms:created>
  <dcterms:modified xsi:type="dcterms:W3CDTF">2025-05-29T14:18:00Z</dcterms:modified>
</cp:coreProperties>
</file>