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B331D" w14:textId="77777777" w:rsidR="0024151B" w:rsidRPr="00FD6A61" w:rsidRDefault="00C069AF">
      <w:pPr>
        <w:rPr>
          <w:rFonts w:ascii="Palatino Linotype" w:hAnsi="Palatino Linotype" w:cstheme="majorHAnsi"/>
          <w:sz w:val="20"/>
          <w:szCs w:val="20"/>
          <w:lang w:val="en-US"/>
        </w:rPr>
      </w:pPr>
      <w:r w:rsidRPr="00FD6A61">
        <w:rPr>
          <w:rFonts w:ascii="Palatino Linotype" w:hAnsi="Palatino Linotype" w:cstheme="majorHAnsi"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065C106" wp14:editId="7AAABCCC">
            <wp:simplePos x="0" y="0"/>
            <wp:positionH relativeFrom="column">
              <wp:posOffset>-800100</wp:posOffset>
            </wp:positionH>
            <wp:positionV relativeFrom="paragraph">
              <wp:posOffset>-1257300</wp:posOffset>
            </wp:positionV>
            <wp:extent cx="8331200" cy="993140"/>
            <wp:effectExtent l="0" t="0" r="0" b="0"/>
            <wp:wrapNone/>
            <wp:docPr id="3" name="Picture 3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B" w:rsidRPr="00FD6A61">
        <w:rPr>
          <w:rFonts w:ascii="Palatino Linotype" w:hAnsi="Palatino Linotype" w:cstheme="majorHAnsi"/>
          <w:sz w:val="20"/>
          <w:szCs w:val="20"/>
          <w:lang w:val="en-US"/>
        </w:rPr>
        <w:t>JOB DESCRIPTION</w:t>
      </w:r>
    </w:p>
    <w:p w14:paraId="1E11C7C1" w14:textId="77777777" w:rsidR="0024151B" w:rsidRPr="00FD6A61" w:rsidRDefault="0024151B">
      <w:pPr>
        <w:rPr>
          <w:rFonts w:ascii="Palatino Linotype" w:hAnsi="Palatino Linotype" w:cstheme="majorHAnsi"/>
          <w:sz w:val="20"/>
          <w:szCs w:val="20"/>
          <w:lang w:val="en-US"/>
        </w:rPr>
      </w:pPr>
      <w:r w:rsidRPr="00FD6A61">
        <w:rPr>
          <w:rFonts w:ascii="Palatino Linotype" w:hAnsi="Palatino Linotype" w:cstheme="majorHAnsi"/>
          <w:sz w:val="20"/>
          <w:szCs w:val="20"/>
          <w:lang w:val="en-US"/>
        </w:rPr>
        <w:t>This form</w:t>
      </w:r>
      <w:r w:rsidRPr="00FD6A61">
        <w:rPr>
          <w:rFonts w:ascii="Palatino Linotype" w:hAnsi="Palatino Linotype" w:cstheme="majorHAnsi"/>
          <w:sz w:val="20"/>
          <w:szCs w:val="20"/>
        </w:rPr>
        <w:t xml:space="preserve"> summarises</w:t>
      </w:r>
      <w:r w:rsidRPr="00FD6A61">
        <w:rPr>
          <w:rFonts w:ascii="Palatino Linotype" w:hAnsi="Palatino Linotype" w:cstheme="majorHAnsi"/>
          <w:sz w:val="20"/>
          <w:szCs w:val="20"/>
          <w:lang w:val="en-US"/>
        </w:rPr>
        <w:t xml:space="preserve"> the purpose of the job and lists its key tasks</w:t>
      </w:r>
      <w:r w:rsidR="0093170D" w:rsidRPr="00FD6A61">
        <w:rPr>
          <w:rFonts w:ascii="Palatino Linotype" w:hAnsi="Palatino Linotype" w:cstheme="majorHAnsi"/>
          <w:sz w:val="20"/>
          <w:szCs w:val="20"/>
          <w:lang w:val="en-US"/>
        </w:rPr>
        <w:t>.</w:t>
      </w:r>
    </w:p>
    <w:p w14:paraId="2B2903D7" w14:textId="4622BBEC" w:rsidR="0024151B" w:rsidRPr="00FD6A61" w:rsidRDefault="0024151B">
      <w:pPr>
        <w:rPr>
          <w:rFonts w:ascii="Palatino Linotype" w:hAnsi="Palatino Linotype" w:cstheme="majorHAnsi"/>
          <w:sz w:val="20"/>
          <w:szCs w:val="20"/>
          <w:lang w:val="en-US"/>
        </w:rPr>
      </w:pPr>
      <w:r w:rsidRPr="00FD6A61">
        <w:rPr>
          <w:rFonts w:ascii="Palatino Linotype" w:hAnsi="Palatino Linotype" w:cstheme="majorHAnsi"/>
          <w:sz w:val="20"/>
          <w:szCs w:val="20"/>
          <w:lang w:val="en-US"/>
        </w:rPr>
        <w:t xml:space="preserve">It may be varied from time to time at the discretion of the </w:t>
      </w:r>
      <w:r w:rsidR="009779F2" w:rsidRPr="00FD6A61">
        <w:rPr>
          <w:rFonts w:ascii="Palatino Linotype" w:hAnsi="Palatino Linotype" w:cstheme="majorHAnsi"/>
          <w:sz w:val="20"/>
          <w:szCs w:val="20"/>
          <w:lang w:val="en-US"/>
        </w:rPr>
        <w:t>RVC</w:t>
      </w:r>
      <w:r w:rsidRPr="00FD6A61">
        <w:rPr>
          <w:rFonts w:ascii="Palatino Linotype" w:hAnsi="Palatino Linotype" w:cstheme="majorHAnsi"/>
          <w:sz w:val="20"/>
          <w:szCs w:val="20"/>
          <w:lang w:val="en-US"/>
        </w:rPr>
        <w:t xml:space="preserve"> in consultation with the </w:t>
      </w:r>
      <w:r w:rsidR="00CA0395" w:rsidRPr="00FD6A61">
        <w:rPr>
          <w:rFonts w:ascii="Palatino Linotype" w:hAnsi="Palatino Linotype" w:cstheme="majorHAnsi"/>
          <w:sz w:val="20"/>
          <w:szCs w:val="20"/>
          <w:lang w:val="en-US"/>
        </w:rPr>
        <w:t>postholder</w:t>
      </w:r>
      <w:r w:rsidR="0093170D" w:rsidRPr="00FD6A61">
        <w:rPr>
          <w:rFonts w:ascii="Palatino Linotype" w:hAnsi="Palatino Linotype" w:cstheme="majorHAnsi"/>
          <w:sz w:val="20"/>
          <w:szCs w:val="20"/>
          <w:lang w:val="en-US"/>
        </w:rPr>
        <w:t>.</w:t>
      </w:r>
    </w:p>
    <w:p w14:paraId="5F8528F1" w14:textId="77777777" w:rsidR="0024151B" w:rsidRPr="00FD6A61" w:rsidRDefault="0024151B">
      <w:pPr>
        <w:rPr>
          <w:rFonts w:ascii="Palatino Linotype" w:hAnsi="Palatino Linotype" w:cstheme="majorHAnsi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08"/>
      </w:tblGrid>
      <w:tr w:rsidR="0024151B" w:rsidRPr="00FD6A61" w14:paraId="5C30950B" w14:textId="77777777" w:rsidTr="00FD6A61">
        <w:tc>
          <w:tcPr>
            <w:tcW w:w="4815" w:type="dxa"/>
          </w:tcPr>
          <w:p w14:paraId="6B2A5CE1" w14:textId="26C39DC6" w:rsidR="0024151B" w:rsidRPr="00FD6A61" w:rsidRDefault="0024151B" w:rsidP="004A1C06">
            <w:pPr>
              <w:rPr>
                <w:rFonts w:ascii="Palatino Linotype" w:hAnsi="Palatino Linotype" w:cstheme="majorHAnsi"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Job Title</w:t>
            </w:r>
            <w:r w:rsidR="00BF07D7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 xml:space="preserve">: </w:t>
            </w:r>
            <w:r w:rsidR="00CF31A4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Marketing</w:t>
            </w:r>
            <w:r w:rsidR="00BF07D7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 xml:space="preserve"> Executive</w:t>
            </w:r>
            <w:r w:rsidR="00CF31A4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 xml:space="preserve"> – Design and Brand</w:t>
            </w:r>
            <w:r w:rsidR="00BF07D7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808" w:type="dxa"/>
          </w:tcPr>
          <w:p w14:paraId="14830AA9" w14:textId="647EB502" w:rsidR="00FD6A61" w:rsidRPr="00FD6A61" w:rsidRDefault="00AF3844" w:rsidP="005E48F6">
            <w:pPr>
              <w:rPr>
                <w:rFonts w:ascii="Palatino Linotype" w:hAnsi="Palatino Linotype" w:cstheme="majorHAnsi"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J</w:t>
            </w:r>
            <w:r w:rsidR="00541FE5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ob ref</w:t>
            </w:r>
            <w:r w:rsidR="0024151B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 xml:space="preserve"> n</w:t>
            </w:r>
            <w:r w:rsidR="00541FE5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o</w:t>
            </w:r>
            <w:r w:rsidR="0024151B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:</w:t>
            </w:r>
            <w:r w:rsidR="001427CC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 xml:space="preserve"> </w:t>
            </w:r>
            <w:r w:rsid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PSD-0359-24</w:t>
            </w:r>
          </w:p>
          <w:p w14:paraId="76C41A44" w14:textId="6547F4B1" w:rsidR="0024151B" w:rsidRPr="00FD6A61" w:rsidRDefault="0024151B" w:rsidP="00FD6A61">
            <w:pPr>
              <w:rPr>
                <w:rFonts w:ascii="Palatino Linotype" w:hAnsi="Palatino Linotype" w:cstheme="majorHAnsi"/>
                <w:sz w:val="20"/>
                <w:szCs w:val="20"/>
                <w:lang w:val="en-US"/>
              </w:rPr>
            </w:pPr>
          </w:p>
        </w:tc>
      </w:tr>
      <w:tr w:rsidR="0024151B" w:rsidRPr="00FD6A61" w14:paraId="4B1091D6" w14:textId="77777777" w:rsidTr="00FD6A61">
        <w:tc>
          <w:tcPr>
            <w:tcW w:w="4815" w:type="dxa"/>
          </w:tcPr>
          <w:p w14:paraId="0284F701" w14:textId="05E4C037" w:rsidR="0024151B" w:rsidRPr="00FD6A61" w:rsidRDefault="0024151B" w:rsidP="0022043B">
            <w:pPr>
              <w:tabs>
                <w:tab w:val="left" w:pos="1701"/>
              </w:tabs>
              <w:rPr>
                <w:rFonts w:ascii="Palatino Linotype" w:hAnsi="Palatino Linotype" w:cstheme="majorHAnsi"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Grade:</w:t>
            </w:r>
            <w:r w:rsidR="00E41319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 xml:space="preserve"> </w:t>
            </w:r>
            <w:r w:rsidR="00BF07D7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4808" w:type="dxa"/>
          </w:tcPr>
          <w:p w14:paraId="42F1A33F" w14:textId="327CE59E" w:rsidR="0024151B" w:rsidRPr="00FD6A61" w:rsidRDefault="0024151B" w:rsidP="00D142F0">
            <w:pPr>
              <w:rPr>
                <w:rFonts w:ascii="Palatino Linotype" w:hAnsi="Palatino Linotype" w:cstheme="majorHAnsi"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Department:</w:t>
            </w:r>
            <w:r w:rsidR="00E41319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 xml:space="preserve"> </w:t>
            </w:r>
            <w:r w:rsidR="00F52632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External Relations</w:t>
            </w:r>
            <w:r w:rsidR="002F676F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ab/>
            </w:r>
          </w:p>
        </w:tc>
      </w:tr>
      <w:tr w:rsidR="0024151B" w:rsidRPr="00FD6A61" w14:paraId="2F39B6F5" w14:textId="77777777" w:rsidTr="00FD6A61">
        <w:tc>
          <w:tcPr>
            <w:tcW w:w="4815" w:type="dxa"/>
          </w:tcPr>
          <w:p w14:paraId="7E79A867" w14:textId="0DB22291" w:rsidR="0024151B" w:rsidRPr="00FD6A61" w:rsidRDefault="0024151B" w:rsidP="00F52632">
            <w:pPr>
              <w:tabs>
                <w:tab w:val="left" w:pos="1701"/>
              </w:tabs>
              <w:rPr>
                <w:rFonts w:ascii="Palatino Linotype" w:hAnsi="Palatino Linotype" w:cstheme="majorHAnsi"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Accountable to:</w:t>
            </w:r>
            <w:r w:rsidR="00E41319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 xml:space="preserve"> </w:t>
            </w:r>
            <w:r w:rsidR="00BF07D7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 xml:space="preserve"> </w:t>
            </w:r>
            <w:r w:rsidR="000C1334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Head of Marketing &amp; Communications</w:t>
            </w:r>
            <w:r w:rsidR="00E00260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08" w:type="dxa"/>
          </w:tcPr>
          <w:p w14:paraId="2254EDF6" w14:textId="07173394" w:rsidR="0024151B" w:rsidRPr="00FD6A61" w:rsidRDefault="0024151B" w:rsidP="005E48F6">
            <w:pPr>
              <w:rPr>
                <w:rFonts w:ascii="Palatino Linotype" w:hAnsi="Palatino Linotype" w:cstheme="majorHAnsi"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Responsible for:</w:t>
            </w:r>
            <w:r w:rsidR="00E41319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 xml:space="preserve"> </w:t>
            </w:r>
            <w:r w:rsidR="00BF07D7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N/A</w:t>
            </w:r>
          </w:p>
        </w:tc>
      </w:tr>
    </w:tbl>
    <w:p w14:paraId="542C9E82" w14:textId="77777777" w:rsidR="0024151B" w:rsidRPr="00FD6A61" w:rsidRDefault="0024151B">
      <w:pPr>
        <w:rPr>
          <w:rFonts w:ascii="Palatino Linotype" w:hAnsi="Palatino Linotype" w:cstheme="majorHAnsi"/>
          <w:sz w:val="20"/>
          <w:szCs w:val="20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4151B" w:rsidRPr="00FD6A61" w14:paraId="13A94BC0" w14:textId="77777777" w:rsidTr="009779F2">
        <w:trPr>
          <w:trHeight w:val="10027"/>
        </w:trPr>
        <w:tc>
          <w:tcPr>
            <w:tcW w:w="9634" w:type="dxa"/>
          </w:tcPr>
          <w:p w14:paraId="0A01765E" w14:textId="1BFFDB54" w:rsidR="004D782A" w:rsidRPr="00FD6A61" w:rsidRDefault="004D782A" w:rsidP="00BC1E4A">
            <w:pPr>
              <w:rPr>
                <w:rFonts w:ascii="Palatino Linotype" w:hAnsi="Palatino Linotype" w:cstheme="majorHAnsi"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 xml:space="preserve">We are seeking a creative and detail-oriented professional to take on the dual responsibility of </w:t>
            </w:r>
            <w:r w:rsidR="00352D63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working on</w:t>
            </w: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 xml:space="preserve"> our brand refresh and designing impactful print and digital marketing materials. This role is ideal for someone who thrives in a dynamic environment and has a passion for brand strategy and creative design.</w:t>
            </w:r>
          </w:p>
          <w:p w14:paraId="69BF76DA" w14:textId="77777777" w:rsidR="004D782A" w:rsidRPr="00FD6A61" w:rsidRDefault="004D782A" w:rsidP="00BC1E4A">
            <w:pPr>
              <w:rPr>
                <w:rFonts w:ascii="Palatino Linotype" w:hAnsi="Palatino Linotype" w:cstheme="majorHAnsi"/>
                <w:sz w:val="20"/>
                <w:szCs w:val="20"/>
                <w:lang w:val="en-US"/>
              </w:rPr>
            </w:pPr>
          </w:p>
          <w:p w14:paraId="72083597" w14:textId="77777777" w:rsidR="00352D63" w:rsidRPr="00FD6A61" w:rsidRDefault="0024151B" w:rsidP="00BC1E4A">
            <w:pPr>
              <w:rPr>
                <w:rFonts w:ascii="Palatino Linotype" w:hAnsi="Palatino Linotype" w:cstheme="majorHAnsi"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Job summary:</w:t>
            </w:r>
            <w:r w:rsidR="00B96479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ab/>
            </w:r>
          </w:p>
          <w:p w14:paraId="4EC9C255" w14:textId="3C2BA93C" w:rsidR="0024151B" w:rsidRPr="00FD6A61" w:rsidRDefault="00B96479" w:rsidP="00BC1E4A">
            <w:pPr>
              <w:rPr>
                <w:rFonts w:ascii="Palatino Linotype" w:hAnsi="Palatino Linotype" w:cstheme="majorHAnsi"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ab/>
            </w:r>
          </w:p>
          <w:p w14:paraId="70141A5F" w14:textId="4DCA0DEE" w:rsidR="004D782A" w:rsidRPr="00FD6A61" w:rsidRDefault="004D782A" w:rsidP="004D782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Working with the </w:t>
            </w: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 xml:space="preserve">Head of Marketing &amp; Communications and Director of External Relations </w:t>
            </w:r>
            <w:r w:rsidR="00C2516F"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 xml:space="preserve">to </w:t>
            </w: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guide</w:t>
            </w: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 the </w:t>
            </w:r>
            <w:r w:rsidR="00DC34C9" w:rsidRPr="00FD6A61">
              <w:rPr>
                <w:rFonts w:ascii="Palatino Linotype" w:hAnsi="Palatino Linotype" w:cstheme="majorHAnsi"/>
                <w:sz w:val="20"/>
                <w:szCs w:val="20"/>
              </w:rPr>
              <w:t>launch</w:t>
            </w: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 of the brand refresh strategy, ensuring alignment with </w:t>
            </w:r>
            <w:r w:rsidR="00C2516F" w:rsidRPr="00FD6A61">
              <w:rPr>
                <w:rFonts w:ascii="Palatino Linotype" w:hAnsi="Palatino Linotype" w:cstheme="majorHAnsi"/>
                <w:sz w:val="20"/>
                <w:szCs w:val="20"/>
              </w:rPr>
              <w:t>RVC</w:t>
            </w: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 goals.</w:t>
            </w:r>
          </w:p>
          <w:p w14:paraId="73C186BC" w14:textId="77777777" w:rsidR="004D782A" w:rsidRPr="00FD6A61" w:rsidRDefault="004D782A" w:rsidP="004D782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Conduct brand audits to assess current positioning and identify areas for improvement.</w:t>
            </w:r>
          </w:p>
          <w:p w14:paraId="2728BE7B" w14:textId="77DF3D41" w:rsidR="004D782A" w:rsidRPr="00FD6A61" w:rsidRDefault="004D782A" w:rsidP="004D782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Design and produce engaging print materials, such as </w:t>
            </w:r>
            <w:r w:rsidR="00CB50BF">
              <w:rPr>
                <w:rFonts w:ascii="Palatino Linotype" w:hAnsi="Palatino Linotype" w:cstheme="majorHAnsi"/>
                <w:sz w:val="20"/>
                <w:szCs w:val="20"/>
              </w:rPr>
              <w:t xml:space="preserve">signage, </w:t>
            </w: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brochures, flyers, posters</w:t>
            </w:r>
            <w:r w:rsidR="00CB50BF">
              <w:rPr>
                <w:rFonts w:ascii="Palatino Linotype" w:hAnsi="Palatino Linotype" w:cstheme="majorHAnsi"/>
                <w:sz w:val="20"/>
                <w:szCs w:val="20"/>
              </w:rPr>
              <w:t xml:space="preserve"> and</w:t>
            </w: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 </w:t>
            </w:r>
            <w:r w:rsidR="00CB50BF">
              <w:rPr>
                <w:rFonts w:ascii="Palatino Linotype" w:hAnsi="Palatino Linotype" w:cstheme="majorHAnsi"/>
                <w:sz w:val="20"/>
                <w:szCs w:val="20"/>
              </w:rPr>
              <w:t xml:space="preserve">presentations </w:t>
            </w: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in line with the refreshed brand identity.</w:t>
            </w:r>
          </w:p>
          <w:p w14:paraId="02BF7017" w14:textId="7DA510AA" w:rsidR="00DC34C9" w:rsidRPr="00FD6A61" w:rsidRDefault="00DC34C9" w:rsidP="004D782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Adapt designs for print and digital formats, ensuring high-quality outputs across various media.</w:t>
            </w:r>
          </w:p>
          <w:p w14:paraId="3AE70020" w14:textId="450586DA" w:rsidR="004D782A" w:rsidRPr="00FD6A61" w:rsidRDefault="004D782A" w:rsidP="004D782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Collaborate with internal teams, stakeholders, and external agencies to implement the updated brand vision.</w:t>
            </w:r>
          </w:p>
          <w:p w14:paraId="4AFCA77D" w14:textId="5C0DC1B5" w:rsidR="004D782A" w:rsidRPr="00FD6A61" w:rsidRDefault="004A1C06" w:rsidP="004D782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Assist with implementing</w:t>
            </w:r>
            <w:r w:rsidR="004D782A"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 and </w:t>
            </w: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maintaining</w:t>
            </w:r>
            <w:r w:rsidR="004D782A"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 comprehensive brand guidelines, including logo usage, typography, colour palettes, and tone of voice.</w:t>
            </w:r>
          </w:p>
          <w:p w14:paraId="3EA00AF1" w14:textId="28774751" w:rsidR="0026126F" w:rsidRPr="00FD6A61" w:rsidRDefault="004D782A" w:rsidP="004D782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Communicate the refreshed brand identity across all </w:t>
            </w:r>
            <w:r w:rsidR="00C329EF" w:rsidRPr="00FD6A61">
              <w:rPr>
                <w:rFonts w:ascii="Palatino Linotype" w:hAnsi="Palatino Linotype" w:cstheme="majorHAnsi"/>
                <w:sz w:val="20"/>
                <w:szCs w:val="20"/>
              </w:rPr>
              <w:t>internal and external</w:t>
            </w: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 touchpoints, </w:t>
            </w:r>
            <w:r w:rsidR="0026126F" w:rsidRPr="00FD6A61">
              <w:rPr>
                <w:rFonts w:ascii="Palatino Linotype" w:hAnsi="Palatino Linotype" w:cstheme="majorHAnsi"/>
                <w:sz w:val="20"/>
                <w:szCs w:val="20"/>
              </w:rPr>
              <w:t>including corporate station</w:t>
            </w:r>
            <w:r w:rsidR="00C329EF" w:rsidRPr="00FD6A61">
              <w:rPr>
                <w:rFonts w:ascii="Palatino Linotype" w:hAnsi="Palatino Linotype" w:cstheme="majorHAnsi"/>
                <w:sz w:val="20"/>
                <w:szCs w:val="20"/>
              </w:rPr>
              <w:t>e</w:t>
            </w:r>
            <w:r w:rsidR="0026126F"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ry on print portal and other corporate assets </w:t>
            </w: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ensuring </w:t>
            </w:r>
          </w:p>
          <w:p w14:paraId="59B23469" w14:textId="02F7C592" w:rsidR="004D782A" w:rsidRPr="00FD6A61" w:rsidRDefault="0026126F" w:rsidP="004A1C06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organisation</w:t>
            </w:r>
            <w:r w:rsidR="004D782A" w:rsidRPr="00FD6A61">
              <w:rPr>
                <w:rFonts w:ascii="Palatino Linotype" w:hAnsi="Palatino Linotype" w:cstheme="majorHAnsi"/>
                <w:sz w:val="20"/>
                <w:szCs w:val="20"/>
              </w:rPr>
              <w:t>-wide adoption and understanding.</w:t>
            </w:r>
          </w:p>
          <w:p w14:paraId="096D89E0" w14:textId="77777777" w:rsidR="00281D2A" w:rsidRPr="00FD6A61" w:rsidRDefault="004D782A" w:rsidP="004D782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Monitor and evaluate the impact of the brand refresh through KPIs and stakeholder feedback.</w:t>
            </w:r>
          </w:p>
          <w:p w14:paraId="4AA8C1D0" w14:textId="76632F07" w:rsidR="004D782A" w:rsidRPr="00FD6A61" w:rsidRDefault="004D782A" w:rsidP="004D782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Collaborate with </w:t>
            </w:r>
            <w:r w:rsidR="00812662" w:rsidRPr="00FD6A61">
              <w:rPr>
                <w:rFonts w:ascii="Palatino Linotype" w:hAnsi="Palatino Linotype" w:cstheme="majorHAnsi"/>
                <w:sz w:val="20"/>
                <w:szCs w:val="20"/>
              </w:rPr>
              <w:t>other teams</w:t>
            </w: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 to conceptuali</w:t>
            </w:r>
            <w:r w:rsidR="00C329EF" w:rsidRPr="00FD6A61">
              <w:rPr>
                <w:rFonts w:ascii="Palatino Linotype" w:hAnsi="Palatino Linotype" w:cstheme="majorHAnsi"/>
                <w:sz w:val="20"/>
                <w:szCs w:val="20"/>
              </w:rPr>
              <w:t>s</w:t>
            </w: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e campaigns that align with the updated brand strategy.</w:t>
            </w:r>
          </w:p>
          <w:p w14:paraId="47202E51" w14:textId="77777777" w:rsidR="004D782A" w:rsidRPr="00FD6A61" w:rsidRDefault="004D782A" w:rsidP="004D782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Ensure all designs are optimized for their respective platforms (print, web, mobile).</w:t>
            </w:r>
          </w:p>
          <w:p w14:paraId="26C68BDE" w14:textId="77777777" w:rsidR="004D782A" w:rsidRPr="00FD6A61" w:rsidRDefault="004D782A" w:rsidP="004D782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Manage the production process for print materials, working with printers and vendors to ensure high-quality outputs.</w:t>
            </w:r>
          </w:p>
          <w:p w14:paraId="09300E82" w14:textId="4B7DF33E" w:rsidR="00E024FC" w:rsidRPr="00FD6A61" w:rsidRDefault="00E024FC" w:rsidP="004D782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Using existing templates, create various brand assets including pop-up banners, brochures, event programmes and magazine advertisements.</w:t>
            </w:r>
          </w:p>
        </w:tc>
      </w:tr>
    </w:tbl>
    <w:p w14:paraId="60CBB2E7" w14:textId="77777777" w:rsidR="00736302" w:rsidRPr="00FD6A61" w:rsidRDefault="00736302">
      <w:pPr>
        <w:rPr>
          <w:rFonts w:ascii="Palatino Linotype" w:hAnsi="Palatino Linotype" w:cstheme="majorHAnsi"/>
          <w:sz w:val="20"/>
          <w:szCs w:val="20"/>
          <w:lang w:val="en-US"/>
        </w:rPr>
      </w:pPr>
    </w:p>
    <w:p w14:paraId="019B43EE" w14:textId="77777777" w:rsidR="00736302" w:rsidRPr="00FD6A61" w:rsidRDefault="00736302">
      <w:pPr>
        <w:rPr>
          <w:rFonts w:ascii="Palatino Linotype" w:hAnsi="Palatino Linotype" w:cstheme="majorHAnsi"/>
          <w:sz w:val="20"/>
          <w:szCs w:val="20"/>
          <w:lang w:val="en-US"/>
        </w:rPr>
        <w:sectPr w:rsidR="00736302" w:rsidRPr="00FD6A61" w:rsidSect="00B94952">
          <w:pgSz w:w="11901" w:h="16840"/>
          <w:pgMar w:top="1985" w:right="1134" w:bottom="851" w:left="1134" w:header="567" w:footer="851" w:gutter="0"/>
          <w:cols w:space="708"/>
          <w:docGrid w:linePitch="360"/>
        </w:sectPr>
      </w:pPr>
    </w:p>
    <w:p w14:paraId="3C89A62D" w14:textId="77777777" w:rsidR="0024151B" w:rsidRPr="00FD6A61" w:rsidRDefault="0024151B">
      <w:pPr>
        <w:rPr>
          <w:rFonts w:ascii="Palatino Linotype" w:hAnsi="Palatino Linotype" w:cstheme="majorHAnsi"/>
          <w:sz w:val="20"/>
          <w:szCs w:val="20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7A46E8" w:rsidRPr="00FD6A61" w14:paraId="6E2ED6F3" w14:textId="77777777" w:rsidTr="00E024F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3B7F" w14:textId="77777777" w:rsidR="007A46E8" w:rsidRPr="00FD6A61" w:rsidRDefault="007A46E8" w:rsidP="007A46E8">
            <w:pPr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 xml:space="preserve">Competency: </w:t>
            </w:r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ab/>
              <w:t>Experience</w:t>
            </w:r>
          </w:p>
          <w:p w14:paraId="44536E93" w14:textId="77777777" w:rsidR="007A46E8" w:rsidRPr="00FD6A61" w:rsidRDefault="007A46E8" w:rsidP="007A46E8">
            <w:pPr>
              <w:spacing w:after="60"/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>Key tasks:</w:t>
            </w:r>
          </w:p>
          <w:p w14:paraId="6940038C" w14:textId="6E7F62D9" w:rsidR="00352D63" w:rsidRPr="00FD6A61" w:rsidRDefault="00352D63" w:rsidP="00CF31A4">
            <w:pPr>
              <w:numPr>
                <w:ilvl w:val="0"/>
                <w:numId w:val="61"/>
              </w:numPr>
              <w:spacing w:line="276" w:lineRule="auto"/>
              <w:rPr>
                <w:rFonts w:ascii="Palatino Linotype" w:eastAsia="Times New Roman" w:hAnsi="Palatino Linotype" w:cstheme="majorHAnsi"/>
                <w:sz w:val="20"/>
                <w:szCs w:val="20"/>
                <w:lang w:val="en" w:eastAsia="en-GB"/>
              </w:rPr>
            </w:pPr>
            <w:r w:rsidRPr="00FD6A61">
              <w:rPr>
                <w:rFonts w:ascii="Palatino Linotype" w:eastAsia="Times New Roman" w:hAnsi="Palatino Linotype" w:cstheme="majorHAnsi"/>
                <w:sz w:val="20"/>
                <w:szCs w:val="20"/>
                <w:lang w:val="en" w:eastAsia="en-GB"/>
              </w:rPr>
              <w:t>Project management and design skills to create and manage timelines, budgets, and deliverables for the brand refresh process.</w:t>
            </w:r>
          </w:p>
          <w:p w14:paraId="35467A92" w14:textId="4D7A55F2" w:rsidR="00CF31A4" w:rsidRPr="00FD6A61" w:rsidRDefault="00CF31A4" w:rsidP="00CF31A4">
            <w:pPr>
              <w:numPr>
                <w:ilvl w:val="0"/>
                <w:numId w:val="61"/>
              </w:numPr>
              <w:spacing w:line="276" w:lineRule="auto"/>
              <w:rPr>
                <w:rFonts w:ascii="Palatino Linotype" w:eastAsia="Times New Roman" w:hAnsi="Palatino Linotype" w:cstheme="majorHAnsi"/>
                <w:sz w:val="20"/>
                <w:szCs w:val="20"/>
                <w:lang w:val="en" w:eastAsia="en-GB"/>
              </w:rPr>
            </w:pPr>
            <w:r w:rsidRPr="00FD6A61">
              <w:rPr>
                <w:rFonts w:ascii="Palatino Linotype" w:eastAsia="Times New Roman" w:hAnsi="Palatino Linotype" w:cstheme="majorHAnsi"/>
                <w:sz w:val="20"/>
                <w:szCs w:val="20"/>
                <w:lang w:val="en" w:eastAsia="en-GB"/>
              </w:rPr>
              <w:t>Proven experience of working in a creative team and delivering high-quality digital and print content.</w:t>
            </w:r>
          </w:p>
          <w:p w14:paraId="494BFC30" w14:textId="77777777" w:rsidR="0026126F" w:rsidRPr="00FD6A61" w:rsidRDefault="00CF31A4" w:rsidP="00352D63">
            <w:pPr>
              <w:numPr>
                <w:ilvl w:val="0"/>
                <w:numId w:val="61"/>
              </w:numPr>
              <w:spacing w:line="276" w:lineRule="auto"/>
              <w:rPr>
                <w:rFonts w:ascii="Palatino Linotype" w:eastAsia="Times New Roman" w:hAnsi="Palatino Linotype" w:cstheme="majorHAnsi"/>
                <w:sz w:val="20"/>
                <w:szCs w:val="20"/>
                <w:lang w:val="en" w:eastAsia="en-GB"/>
              </w:rPr>
            </w:pPr>
            <w:r w:rsidRPr="00FD6A61">
              <w:rPr>
                <w:rFonts w:ascii="Palatino Linotype" w:eastAsia="Times New Roman" w:hAnsi="Palatino Linotype" w:cstheme="majorHAnsi"/>
                <w:sz w:val="20"/>
                <w:szCs w:val="20"/>
                <w:lang w:val="en" w:eastAsia="en-GB"/>
              </w:rPr>
              <w:t>Proficient with design software such as the Adobe Creative suite and related packages.</w:t>
            </w:r>
          </w:p>
          <w:p w14:paraId="302D856C" w14:textId="42CA14A2" w:rsidR="007A46E8" w:rsidRPr="00FD6A61" w:rsidRDefault="00CF31A4" w:rsidP="00352D63">
            <w:pPr>
              <w:numPr>
                <w:ilvl w:val="0"/>
                <w:numId w:val="61"/>
              </w:numPr>
              <w:spacing w:line="276" w:lineRule="auto"/>
              <w:rPr>
                <w:rFonts w:ascii="Palatino Linotype" w:eastAsia="Times New Roman" w:hAnsi="Palatino Linotype" w:cstheme="majorHAnsi"/>
                <w:sz w:val="20"/>
                <w:szCs w:val="20"/>
                <w:lang w:val="en" w:eastAsia="en-GB"/>
              </w:rPr>
            </w:pPr>
            <w:r w:rsidRPr="00FD6A61">
              <w:rPr>
                <w:rFonts w:ascii="Palatino Linotype" w:eastAsia="Times New Roman" w:hAnsi="Palatino Linotype" w:cstheme="majorHAnsi"/>
                <w:sz w:val="20"/>
                <w:szCs w:val="20"/>
                <w:lang w:val="en" w:eastAsia="en-GB"/>
              </w:rPr>
              <w:t xml:space="preserve">Strong </w:t>
            </w:r>
            <w:proofErr w:type="spellStart"/>
            <w:r w:rsidRPr="00FD6A61">
              <w:rPr>
                <w:rFonts w:ascii="Palatino Linotype" w:eastAsia="Times New Roman" w:hAnsi="Palatino Linotype" w:cstheme="majorHAnsi"/>
                <w:sz w:val="20"/>
                <w:szCs w:val="20"/>
                <w:lang w:val="en" w:eastAsia="en-GB"/>
              </w:rPr>
              <w:t>organisational</w:t>
            </w:r>
            <w:proofErr w:type="spellEnd"/>
            <w:r w:rsidRPr="00FD6A61">
              <w:rPr>
                <w:rFonts w:ascii="Palatino Linotype" w:eastAsia="Times New Roman" w:hAnsi="Palatino Linotype" w:cstheme="majorHAnsi"/>
                <w:sz w:val="20"/>
                <w:szCs w:val="20"/>
                <w:lang w:val="en" w:eastAsia="en-GB"/>
              </w:rPr>
              <w:t xml:space="preserve"> and project management skills, with the ability to manage multiple projects and deadlines.</w:t>
            </w:r>
          </w:p>
          <w:p w14:paraId="36C99390" w14:textId="16C8B1ED" w:rsidR="0026126F" w:rsidRPr="00FD6A61" w:rsidRDefault="0026126F" w:rsidP="00352D63">
            <w:pPr>
              <w:numPr>
                <w:ilvl w:val="0"/>
                <w:numId w:val="61"/>
              </w:numPr>
              <w:spacing w:line="276" w:lineRule="auto"/>
              <w:rPr>
                <w:rFonts w:ascii="Palatino Linotype" w:eastAsia="Times New Roman" w:hAnsi="Palatino Linotype" w:cstheme="majorHAnsi"/>
                <w:sz w:val="20"/>
                <w:szCs w:val="20"/>
                <w:lang w:val="en" w:eastAsia="en-GB"/>
              </w:rPr>
            </w:pPr>
            <w:r w:rsidRPr="00FD6A61">
              <w:rPr>
                <w:rFonts w:ascii="Palatino Linotype" w:eastAsia="Times New Roman" w:hAnsi="Palatino Linotype" w:cstheme="majorHAnsi"/>
                <w:sz w:val="20"/>
                <w:szCs w:val="20"/>
                <w:lang w:val="en" w:eastAsia="en-GB"/>
              </w:rPr>
              <w:t xml:space="preserve">Ideally an ability to artwork photography and edit images to maximise effectiveness in design. </w:t>
            </w:r>
          </w:p>
        </w:tc>
      </w:tr>
      <w:tr w:rsidR="00E64953" w:rsidRPr="00FD6A61" w14:paraId="286669D2" w14:textId="77777777" w:rsidTr="00E024F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E657" w14:textId="77777777" w:rsidR="00E64953" w:rsidRPr="00FD6A61" w:rsidRDefault="00E64953" w:rsidP="00AA3355">
            <w:pPr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 xml:space="preserve">Competency: </w:t>
            </w:r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ab/>
              <w:t>Communication Skills</w:t>
            </w:r>
          </w:p>
          <w:p w14:paraId="5B695C50" w14:textId="77777777" w:rsidR="00E64953" w:rsidRPr="00FD6A61" w:rsidRDefault="00E64953" w:rsidP="00C069AF">
            <w:pPr>
              <w:spacing w:after="60"/>
              <w:rPr>
                <w:rFonts w:ascii="Palatino Linotype" w:hAnsi="Palatino Linotype" w:cstheme="majorHAnsi"/>
                <w:b/>
                <w:bCs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>Key tasks:</w:t>
            </w:r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</w:rPr>
              <w:tab/>
            </w:r>
          </w:p>
          <w:p w14:paraId="3188AC60" w14:textId="107367D3" w:rsidR="00C2516F" w:rsidRPr="00FD6A61" w:rsidRDefault="00C2516F" w:rsidP="00811740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Clear </w:t>
            </w:r>
            <w:r w:rsidR="00352D63" w:rsidRPr="00FD6A61">
              <w:rPr>
                <w:rFonts w:ascii="Palatino Linotype" w:hAnsi="Palatino Linotype" w:cstheme="majorHAnsi"/>
                <w:sz w:val="20"/>
                <w:szCs w:val="20"/>
              </w:rPr>
              <w:t>a</w:t>
            </w: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rticulation of Ideas to explain design concepts, colour choices, typography, and layout decisions in a way that non-designers can understand.</w:t>
            </w:r>
          </w:p>
          <w:p w14:paraId="2E28D3E0" w14:textId="5D86593A" w:rsidR="00E024FC" w:rsidRPr="00FD6A61" w:rsidRDefault="00C2516F" w:rsidP="00E024FC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Use visuals, prototypes, or </w:t>
            </w:r>
            <w:r w:rsidR="0026126F" w:rsidRPr="00FD6A61">
              <w:rPr>
                <w:rFonts w:ascii="Palatino Linotype" w:hAnsi="Palatino Linotype" w:cstheme="majorHAnsi"/>
                <w:sz w:val="20"/>
                <w:szCs w:val="20"/>
              </w:rPr>
              <w:t>mock-ups</w:t>
            </w: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 to illustrate ideas effectively.</w:t>
            </w:r>
          </w:p>
          <w:p w14:paraId="78246C94" w14:textId="77A91F75" w:rsidR="00C2516F" w:rsidRPr="00FD6A61" w:rsidRDefault="00C2516F" w:rsidP="00E024FC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Advocate for creative choices by aligning them with the brand's goals and target audience.</w:t>
            </w:r>
          </w:p>
        </w:tc>
      </w:tr>
      <w:tr w:rsidR="00B16D88" w:rsidRPr="00FD6A61" w14:paraId="6172456E" w14:textId="77777777" w:rsidTr="00E024FC">
        <w:trPr>
          <w:trHeight w:val="175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6119" w14:textId="472388A9" w:rsidR="00B16D88" w:rsidRPr="00FD6A61" w:rsidRDefault="00B16D88" w:rsidP="00B16D88">
            <w:pPr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 xml:space="preserve">Competency: </w:t>
            </w:r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ab/>
              <w:t>Teamwork</w:t>
            </w:r>
            <w:r w:rsidR="007A46E8"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 xml:space="preserve"> and Motivation</w:t>
            </w:r>
          </w:p>
          <w:p w14:paraId="35F7E4AF" w14:textId="77777777" w:rsidR="00B16D88" w:rsidRPr="00FD6A61" w:rsidRDefault="00736302" w:rsidP="00C069AF">
            <w:pPr>
              <w:spacing w:after="60"/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</w:pPr>
            <w:bookmarkStart w:id="0" w:name="OLE_LINK9"/>
            <w:bookmarkStart w:id="1" w:name="OLE_LINK10"/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>Key tasks:</w:t>
            </w:r>
          </w:p>
          <w:bookmarkEnd w:id="0"/>
          <w:bookmarkEnd w:id="1"/>
          <w:p w14:paraId="45AB2331" w14:textId="3CCF536E" w:rsidR="00C2516F" w:rsidRPr="00FD6A61" w:rsidRDefault="00C2516F" w:rsidP="007A46E8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Clearly communicate the significance of the brand refresh and how it aligns with the RVC’s future</w:t>
            </w:r>
            <w:r w:rsidR="00812662" w:rsidRPr="00FD6A61">
              <w:rPr>
                <w:rFonts w:ascii="Palatino Linotype" w:hAnsi="Palatino Linotype" w:cstheme="majorHAnsi"/>
                <w:sz w:val="20"/>
                <w:szCs w:val="20"/>
              </w:rPr>
              <w:t>.</w:t>
            </w:r>
          </w:p>
          <w:p w14:paraId="5401BB10" w14:textId="3DEC0273" w:rsidR="00B16D88" w:rsidRPr="00FD6A61" w:rsidRDefault="007A46E8" w:rsidP="00AA3355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Show enthusiasm and commitment to excellence.</w:t>
            </w:r>
          </w:p>
        </w:tc>
      </w:tr>
      <w:tr w:rsidR="00E64953" w:rsidRPr="00FD6A61" w14:paraId="55ACFBAD" w14:textId="77777777" w:rsidTr="00E024F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6706" w14:textId="77777777" w:rsidR="00E64953" w:rsidRPr="00FD6A61" w:rsidRDefault="00E64953" w:rsidP="00C8672C">
            <w:pPr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</w:pPr>
            <w:bookmarkStart w:id="2" w:name="OLE_LINK7"/>
            <w:bookmarkStart w:id="3" w:name="OLE_LINK8"/>
            <w:bookmarkStart w:id="4" w:name="OLE_LINK5"/>
            <w:bookmarkStart w:id="5" w:name="OLE_LINK6"/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 xml:space="preserve">Competency: </w:t>
            </w:r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ab/>
              <w:t>Liaison and networking</w:t>
            </w:r>
          </w:p>
          <w:p w14:paraId="2A2337C2" w14:textId="77777777" w:rsidR="00736302" w:rsidRPr="00FD6A61" w:rsidRDefault="00736302" w:rsidP="00C8672C">
            <w:pPr>
              <w:spacing w:after="60"/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</w:pPr>
            <w:bookmarkStart w:id="6" w:name="OLE_LINK1"/>
            <w:bookmarkStart w:id="7" w:name="OLE_LINK2"/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>Key tasks:</w:t>
            </w:r>
          </w:p>
          <w:bookmarkEnd w:id="2"/>
          <w:bookmarkEnd w:id="3"/>
          <w:bookmarkEnd w:id="6"/>
          <w:bookmarkEnd w:id="7"/>
          <w:p w14:paraId="66DB933A" w14:textId="322F6981" w:rsidR="007A46E8" w:rsidRPr="00FD6A61" w:rsidRDefault="007A46E8" w:rsidP="007A46E8">
            <w:pPr>
              <w:pStyle w:val="ListParagraph"/>
              <w:numPr>
                <w:ilvl w:val="0"/>
                <w:numId w:val="61"/>
              </w:numPr>
              <w:spacing w:after="100" w:afterAutospacing="1"/>
              <w:rPr>
                <w:rFonts w:ascii="Palatino Linotype" w:eastAsia="Times New Roman" w:hAnsi="Palatino Linotype" w:cstheme="majorHAnsi"/>
                <w:sz w:val="20"/>
                <w:szCs w:val="20"/>
                <w:lang w:val="en" w:eastAsia="en-GB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Develop good working relationships with colleagues across the RVC.</w:t>
            </w:r>
          </w:p>
          <w:p w14:paraId="17D15B6C" w14:textId="7018A6F1" w:rsidR="00E64953" w:rsidRPr="00FD6A61" w:rsidRDefault="007A46E8" w:rsidP="00C2516F">
            <w:pPr>
              <w:pStyle w:val="ListParagraph"/>
              <w:numPr>
                <w:ilvl w:val="0"/>
                <w:numId w:val="61"/>
              </w:numPr>
              <w:spacing w:after="100" w:afterAutospacing="1"/>
              <w:rPr>
                <w:rFonts w:ascii="Palatino Linotype" w:eastAsia="Times New Roman" w:hAnsi="Palatino Linotype" w:cstheme="majorHAnsi"/>
                <w:sz w:val="20"/>
                <w:szCs w:val="20"/>
                <w:lang w:val="en" w:eastAsia="en-GB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Develop and maintain excellent working relationships with suppliers.</w:t>
            </w:r>
            <w:bookmarkEnd w:id="4"/>
            <w:bookmarkEnd w:id="5"/>
          </w:p>
        </w:tc>
      </w:tr>
      <w:tr w:rsidR="00E64953" w:rsidRPr="00FD6A61" w14:paraId="09B6C175" w14:textId="77777777" w:rsidTr="00E024FC">
        <w:tc>
          <w:tcPr>
            <w:tcW w:w="9634" w:type="dxa"/>
          </w:tcPr>
          <w:p w14:paraId="5DC915A4" w14:textId="77777777" w:rsidR="00C8672C" w:rsidRPr="00FD6A61" w:rsidRDefault="00E64953" w:rsidP="00C8672C">
            <w:pPr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 xml:space="preserve">Competency: </w:t>
            </w:r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ab/>
              <w:t>Investigation, Analysis and Research</w:t>
            </w:r>
          </w:p>
          <w:p w14:paraId="7870B63A" w14:textId="4A454085" w:rsidR="00736302" w:rsidRPr="00FD6A61" w:rsidRDefault="00736302" w:rsidP="00C8672C">
            <w:pPr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>Key tasks:</w:t>
            </w:r>
          </w:p>
          <w:p w14:paraId="4875422F" w14:textId="77777777" w:rsidR="00E64953" w:rsidRPr="00FD6A61" w:rsidRDefault="00C2516F" w:rsidP="00C2516F">
            <w:pPr>
              <w:numPr>
                <w:ilvl w:val="0"/>
                <w:numId w:val="61"/>
              </w:numPr>
              <w:spacing w:before="100" w:beforeAutospacing="1" w:line="276" w:lineRule="auto"/>
              <w:rPr>
                <w:rFonts w:ascii="Palatino Linotype" w:hAnsi="Palatino Linotype" w:cstheme="majorHAnsi"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Competitor Benchmarking: Create a side-by-side comparison of branding elements with top competitors.</w:t>
            </w:r>
          </w:p>
          <w:p w14:paraId="4CD104EC" w14:textId="23965E26" w:rsidR="00C2516F" w:rsidRPr="00FD6A61" w:rsidRDefault="00C2516F" w:rsidP="00C2516F">
            <w:pPr>
              <w:numPr>
                <w:ilvl w:val="0"/>
                <w:numId w:val="61"/>
              </w:numPr>
              <w:spacing w:before="100" w:beforeAutospacing="1" w:line="276" w:lineRule="auto"/>
              <w:rPr>
                <w:rFonts w:ascii="Palatino Linotype" w:hAnsi="Palatino Linotype" w:cstheme="majorHAnsi"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Identify strengths and weaknesses in current branding elements.</w:t>
            </w:r>
          </w:p>
        </w:tc>
      </w:tr>
      <w:tr w:rsidR="00E64953" w:rsidRPr="00FD6A61" w14:paraId="67C1D0D6" w14:textId="77777777" w:rsidTr="00E024FC">
        <w:tc>
          <w:tcPr>
            <w:tcW w:w="9634" w:type="dxa"/>
          </w:tcPr>
          <w:p w14:paraId="16160CB9" w14:textId="77777777" w:rsidR="00C8672C" w:rsidRPr="00FD6A61" w:rsidRDefault="00E64953" w:rsidP="00C8672C">
            <w:pPr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 xml:space="preserve">Competency: </w:t>
            </w:r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ab/>
              <w:t>Service Delivery</w:t>
            </w:r>
          </w:p>
          <w:p w14:paraId="7CEA925D" w14:textId="63CBA216" w:rsidR="00736302" w:rsidRPr="00FD6A61" w:rsidRDefault="00736302" w:rsidP="00C8672C">
            <w:pPr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b/>
                <w:bCs/>
                <w:sz w:val="20"/>
                <w:szCs w:val="20"/>
                <w:lang w:val="en-US"/>
              </w:rPr>
              <w:t>Key tasks:</w:t>
            </w:r>
          </w:p>
          <w:p w14:paraId="351B66B4" w14:textId="1A501FC5" w:rsidR="00E64953" w:rsidRPr="00FD6A61" w:rsidRDefault="007A46E8" w:rsidP="007A46E8">
            <w:pPr>
              <w:numPr>
                <w:ilvl w:val="0"/>
                <w:numId w:val="61"/>
              </w:numPr>
              <w:spacing w:before="100" w:beforeAutospacing="1" w:line="276" w:lineRule="auto"/>
              <w:rPr>
                <w:rFonts w:ascii="Palatino Linotype" w:hAnsi="Palatino Linotype" w:cstheme="majorHAnsi"/>
                <w:sz w:val="20"/>
                <w:szCs w:val="20"/>
                <w:lang w:val="en-US"/>
              </w:rPr>
            </w:pPr>
            <w:proofErr w:type="gramStart"/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Be at all times</w:t>
            </w:r>
            <w:proofErr w:type="gramEnd"/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 xml:space="preserve"> proactive, efficient and professional in delivering internal communications around the RVC.</w:t>
            </w:r>
          </w:p>
          <w:p w14:paraId="773FDB02" w14:textId="77777777" w:rsidR="00E64953" w:rsidRPr="00FD6A61" w:rsidRDefault="00E64953" w:rsidP="005E48F6">
            <w:pPr>
              <w:rPr>
                <w:rFonts w:ascii="Palatino Linotype" w:hAnsi="Palatino Linotype" w:cstheme="majorHAnsi"/>
                <w:sz w:val="20"/>
                <w:szCs w:val="20"/>
                <w:lang w:val="en-US"/>
              </w:rPr>
            </w:pPr>
          </w:p>
        </w:tc>
      </w:tr>
      <w:tr w:rsidR="00E64953" w:rsidRPr="00FD6A61" w14:paraId="3D9FB7F3" w14:textId="77777777" w:rsidTr="00E024FC">
        <w:tc>
          <w:tcPr>
            <w:tcW w:w="9634" w:type="dxa"/>
          </w:tcPr>
          <w:p w14:paraId="5B800E88" w14:textId="77777777" w:rsidR="00E64953" w:rsidRPr="00FD6A61" w:rsidRDefault="00E64953">
            <w:pPr>
              <w:rPr>
                <w:rFonts w:ascii="Palatino Linotype" w:hAnsi="Palatino Linotype" w:cstheme="majorHAnsi"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Flexibility: To deliver services effectively, a degree of flexibility is needed, and the post holder may be required to perform work not specifically referred to above.</w:t>
            </w:r>
          </w:p>
          <w:p w14:paraId="5ABA7177" w14:textId="77777777" w:rsidR="00F1523C" w:rsidRPr="00FD6A61" w:rsidRDefault="00F1523C">
            <w:pPr>
              <w:rPr>
                <w:rFonts w:ascii="Palatino Linotype" w:hAnsi="Palatino Linotype" w:cstheme="majorHAnsi"/>
                <w:sz w:val="20"/>
                <w:szCs w:val="20"/>
                <w:lang w:val="en-US"/>
              </w:rPr>
            </w:pPr>
          </w:p>
        </w:tc>
      </w:tr>
    </w:tbl>
    <w:p w14:paraId="3360B753" w14:textId="77777777" w:rsidR="008E4B09" w:rsidRPr="00FD6A61" w:rsidRDefault="008E4B09" w:rsidP="00C77AAE">
      <w:pPr>
        <w:rPr>
          <w:rFonts w:ascii="Palatino Linotype" w:hAnsi="Palatino Linotype" w:cstheme="majorHAnsi"/>
          <w:sz w:val="20"/>
          <w:szCs w:val="20"/>
          <w:lang w:val="en-US"/>
        </w:rPr>
      </w:pPr>
    </w:p>
    <w:sectPr w:rsidR="008E4B09" w:rsidRPr="00FD6A61" w:rsidSect="00C069AF">
      <w:pgSz w:w="11901" w:h="16840"/>
      <w:pgMar w:top="851" w:right="1134" w:bottom="85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78DB8" w14:textId="77777777" w:rsidR="00265D34" w:rsidRDefault="00265D34" w:rsidP="00675F5C">
      <w:r>
        <w:separator/>
      </w:r>
    </w:p>
  </w:endnote>
  <w:endnote w:type="continuationSeparator" w:id="0">
    <w:p w14:paraId="5820CC99" w14:textId="77777777" w:rsidR="00265D34" w:rsidRDefault="00265D34" w:rsidP="0067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9A07B" w14:textId="77777777" w:rsidR="00265D34" w:rsidRDefault="00265D34" w:rsidP="00675F5C">
      <w:r>
        <w:separator/>
      </w:r>
    </w:p>
  </w:footnote>
  <w:footnote w:type="continuationSeparator" w:id="0">
    <w:p w14:paraId="0C070992" w14:textId="77777777" w:rsidR="00265D34" w:rsidRDefault="00265D34" w:rsidP="00675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DA44E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340EC"/>
    <w:multiLevelType w:val="hybridMultilevel"/>
    <w:tmpl w:val="E0FEF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805F9"/>
    <w:multiLevelType w:val="hybridMultilevel"/>
    <w:tmpl w:val="B41648FA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C07C0"/>
    <w:multiLevelType w:val="hybridMultilevel"/>
    <w:tmpl w:val="03BEFAA8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66FD0"/>
    <w:multiLevelType w:val="hybridMultilevel"/>
    <w:tmpl w:val="09B6E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93515"/>
    <w:multiLevelType w:val="multilevel"/>
    <w:tmpl w:val="1E0AC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B08540A"/>
    <w:multiLevelType w:val="hybridMultilevel"/>
    <w:tmpl w:val="F1A0276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C1592"/>
    <w:multiLevelType w:val="hybridMultilevel"/>
    <w:tmpl w:val="8BC2192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81F21"/>
    <w:multiLevelType w:val="hybridMultilevel"/>
    <w:tmpl w:val="56AA24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0316B"/>
    <w:multiLevelType w:val="hybridMultilevel"/>
    <w:tmpl w:val="05BC49A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910EE"/>
    <w:multiLevelType w:val="hybridMultilevel"/>
    <w:tmpl w:val="66D462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6854AB"/>
    <w:multiLevelType w:val="multilevel"/>
    <w:tmpl w:val="F1A0276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52E0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86D3C67"/>
    <w:multiLevelType w:val="hybridMultilevel"/>
    <w:tmpl w:val="1ACE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C7516"/>
    <w:multiLevelType w:val="hybridMultilevel"/>
    <w:tmpl w:val="2D22D32E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F0D6E3EC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228E3"/>
    <w:multiLevelType w:val="hybridMultilevel"/>
    <w:tmpl w:val="968267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EBE0D2D"/>
    <w:multiLevelType w:val="hybridMultilevel"/>
    <w:tmpl w:val="3368AC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E4E0F"/>
    <w:multiLevelType w:val="hybridMultilevel"/>
    <w:tmpl w:val="AA8AF98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260420"/>
    <w:multiLevelType w:val="hybridMultilevel"/>
    <w:tmpl w:val="0466FB7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06767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B685D1C"/>
    <w:multiLevelType w:val="hybridMultilevel"/>
    <w:tmpl w:val="68BC8842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573189"/>
    <w:multiLevelType w:val="hybridMultilevel"/>
    <w:tmpl w:val="1CDED0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F92F7A"/>
    <w:multiLevelType w:val="hybridMultilevel"/>
    <w:tmpl w:val="2C5ADD2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C62E8C"/>
    <w:multiLevelType w:val="multilevel"/>
    <w:tmpl w:val="1CDED0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11093B"/>
    <w:multiLevelType w:val="multilevel"/>
    <w:tmpl w:val="824E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E15FCE"/>
    <w:multiLevelType w:val="hybridMultilevel"/>
    <w:tmpl w:val="CD444A32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2E7433"/>
    <w:multiLevelType w:val="multilevel"/>
    <w:tmpl w:val="33F0D4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6E51DF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B0B5089"/>
    <w:multiLevelType w:val="hybridMultilevel"/>
    <w:tmpl w:val="C42442F0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917605"/>
    <w:multiLevelType w:val="hybridMultilevel"/>
    <w:tmpl w:val="39A829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EA90998"/>
    <w:multiLevelType w:val="hybridMultilevel"/>
    <w:tmpl w:val="740092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416CB1"/>
    <w:multiLevelType w:val="hybridMultilevel"/>
    <w:tmpl w:val="431865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1E6918"/>
    <w:multiLevelType w:val="hybridMultilevel"/>
    <w:tmpl w:val="2FE6D9E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A77B5F"/>
    <w:multiLevelType w:val="hybridMultilevel"/>
    <w:tmpl w:val="977880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A57BE1"/>
    <w:multiLevelType w:val="hybridMultilevel"/>
    <w:tmpl w:val="575005F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44D6A"/>
    <w:multiLevelType w:val="hybridMultilevel"/>
    <w:tmpl w:val="3E3CE3AA"/>
    <w:lvl w:ilvl="0" w:tplc="06CE4A96">
      <w:start w:val="1"/>
      <w:numFmt w:val="bullet"/>
      <w:lvlText w:val=""/>
      <w:lvlJc w:val="left"/>
      <w:pPr>
        <w:tabs>
          <w:tab w:val="num" w:pos="398"/>
        </w:tabs>
        <w:ind w:left="398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37" w15:restartNumberingAfterBreak="0">
    <w:nsid w:val="4AD347DB"/>
    <w:multiLevelType w:val="hybridMultilevel"/>
    <w:tmpl w:val="D93A20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EED1639"/>
    <w:multiLevelType w:val="hybridMultilevel"/>
    <w:tmpl w:val="3F168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C1308C"/>
    <w:multiLevelType w:val="hybridMultilevel"/>
    <w:tmpl w:val="4CFE3F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DA6588"/>
    <w:multiLevelType w:val="hybridMultilevel"/>
    <w:tmpl w:val="A2668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EA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1B165C"/>
    <w:multiLevelType w:val="hybridMultilevel"/>
    <w:tmpl w:val="0DC0CAE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C7492D"/>
    <w:multiLevelType w:val="hybridMultilevel"/>
    <w:tmpl w:val="283870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2D0578"/>
    <w:multiLevelType w:val="hybridMultilevel"/>
    <w:tmpl w:val="2E8874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BC27465"/>
    <w:multiLevelType w:val="hybridMultilevel"/>
    <w:tmpl w:val="46023C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685874"/>
    <w:multiLevelType w:val="hybridMultilevel"/>
    <w:tmpl w:val="30E8936A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6A6296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61CC1FD8"/>
    <w:multiLevelType w:val="hybridMultilevel"/>
    <w:tmpl w:val="9A8A23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A8661B"/>
    <w:multiLevelType w:val="hybridMultilevel"/>
    <w:tmpl w:val="C2F6C9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2C0BD6"/>
    <w:multiLevelType w:val="multilevel"/>
    <w:tmpl w:val="8C1A6D6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70390B5A"/>
    <w:multiLevelType w:val="hybridMultilevel"/>
    <w:tmpl w:val="5ABC52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0391D4F"/>
    <w:multiLevelType w:val="multilevel"/>
    <w:tmpl w:val="B41648F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80278F"/>
    <w:multiLevelType w:val="hybridMultilevel"/>
    <w:tmpl w:val="5F300D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71B336A8"/>
    <w:multiLevelType w:val="multilevel"/>
    <w:tmpl w:val="02FC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22A09B2"/>
    <w:multiLevelType w:val="multilevel"/>
    <w:tmpl w:val="6206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B01025"/>
    <w:multiLevelType w:val="multilevel"/>
    <w:tmpl w:val="E0E690E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704660"/>
    <w:multiLevelType w:val="hybridMultilevel"/>
    <w:tmpl w:val="62408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A240F1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7A572EF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FE107E"/>
    <w:multiLevelType w:val="hybridMultilevel"/>
    <w:tmpl w:val="331C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584256">
    <w:abstractNumId w:val="40"/>
  </w:num>
  <w:num w:numId="2" w16cid:durableId="805899842">
    <w:abstractNumId w:val="2"/>
  </w:num>
  <w:num w:numId="3" w16cid:durableId="1693335969">
    <w:abstractNumId w:val="4"/>
  </w:num>
  <w:num w:numId="4" w16cid:durableId="1023824835">
    <w:abstractNumId w:val="7"/>
  </w:num>
  <w:num w:numId="5" w16cid:durableId="788741095">
    <w:abstractNumId w:val="41"/>
  </w:num>
  <w:num w:numId="6" w16cid:durableId="1122769078">
    <w:abstractNumId w:val="19"/>
  </w:num>
  <w:num w:numId="7" w16cid:durableId="615868501">
    <w:abstractNumId w:val="35"/>
  </w:num>
  <w:num w:numId="8" w16cid:durableId="467552481">
    <w:abstractNumId w:val="22"/>
  </w:num>
  <w:num w:numId="9" w16cid:durableId="1312489956">
    <w:abstractNumId w:val="12"/>
  </w:num>
  <w:num w:numId="10" w16cid:durableId="1619988703">
    <w:abstractNumId w:val="58"/>
  </w:num>
  <w:num w:numId="11" w16cid:durableId="1227258414">
    <w:abstractNumId w:val="13"/>
  </w:num>
  <w:num w:numId="12" w16cid:durableId="1504781328">
    <w:abstractNumId w:val="6"/>
  </w:num>
  <w:num w:numId="13" w16cid:durableId="149758903">
    <w:abstractNumId w:val="8"/>
  </w:num>
  <w:num w:numId="14" w16cid:durableId="2007660266">
    <w:abstractNumId w:val="55"/>
  </w:num>
  <w:num w:numId="15" w16cid:durableId="1240406587">
    <w:abstractNumId w:val="46"/>
  </w:num>
  <w:num w:numId="16" w16cid:durableId="1628394916">
    <w:abstractNumId w:val="49"/>
  </w:num>
  <w:num w:numId="17" w16cid:durableId="321935094">
    <w:abstractNumId w:val="20"/>
  </w:num>
  <w:num w:numId="18" w16cid:durableId="360402867">
    <w:abstractNumId w:val="28"/>
  </w:num>
  <w:num w:numId="19" w16cid:durableId="625544298">
    <w:abstractNumId w:val="3"/>
  </w:num>
  <w:num w:numId="20" w16cid:durableId="219948150">
    <w:abstractNumId w:val="24"/>
  </w:num>
  <w:num w:numId="21" w16cid:durableId="641620864">
    <w:abstractNumId w:val="59"/>
  </w:num>
  <w:num w:numId="22" w16cid:durableId="186334781">
    <w:abstractNumId w:val="51"/>
  </w:num>
  <w:num w:numId="23" w16cid:durableId="736712602">
    <w:abstractNumId w:val="10"/>
  </w:num>
  <w:num w:numId="24" w16cid:durableId="1227689099">
    <w:abstractNumId w:val="5"/>
  </w:num>
  <w:num w:numId="25" w16cid:durableId="875193854">
    <w:abstractNumId w:val="56"/>
  </w:num>
  <w:num w:numId="26" w16cid:durableId="1165393051">
    <w:abstractNumId w:val="57"/>
  </w:num>
  <w:num w:numId="27" w16cid:durableId="554388503">
    <w:abstractNumId w:val="36"/>
  </w:num>
  <w:num w:numId="28" w16cid:durableId="1452743606">
    <w:abstractNumId w:val="38"/>
  </w:num>
  <w:num w:numId="29" w16cid:durableId="654649421">
    <w:abstractNumId w:val="1"/>
  </w:num>
  <w:num w:numId="30" w16cid:durableId="651297966">
    <w:abstractNumId w:val="23"/>
  </w:num>
  <w:num w:numId="31" w16cid:durableId="929655232">
    <w:abstractNumId w:val="33"/>
  </w:num>
  <w:num w:numId="32" w16cid:durableId="1736706752">
    <w:abstractNumId w:val="18"/>
  </w:num>
  <w:num w:numId="33" w16cid:durableId="1659575122">
    <w:abstractNumId w:val="15"/>
  </w:num>
  <w:num w:numId="34" w16cid:durableId="1887910437">
    <w:abstractNumId w:val="45"/>
  </w:num>
  <w:num w:numId="35" w16cid:durableId="580679894">
    <w:abstractNumId w:val="42"/>
  </w:num>
  <w:num w:numId="36" w16cid:durableId="1256941826">
    <w:abstractNumId w:val="31"/>
  </w:num>
  <w:num w:numId="37" w16cid:durableId="2140538113">
    <w:abstractNumId w:val="21"/>
  </w:num>
  <w:num w:numId="38" w16cid:durableId="90393302">
    <w:abstractNumId w:val="29"/>
  </w:num>
  <w:num w:numId="39" w16cid:durableId="153422614">
    <w:abstractNumId w:val="26"/>
  </w:num>
  <w:num w:numId="40" w16cid:durableId="723069500">
    <w:abstractNumId w:val="16"/>
  </w:num>
  <w:num w:numId="41" w16cid:durableId="3440000">
    <w:abstractNumId w:val="37"/>
  </w:num>
  <w:num w:numId="42" w16cid:durableId="618075076">
    <w:abstractNumId w:val="52"/>
  </w:num>
  <w:num w:numId="43" w16cid:durableId="839850475">
    <w:abstractNumId w:val="60"/>
  </w:num>
  <w:num w:numId="44" w16cid:durableId="2019118949">
    <w:abstractNumId w:val="43"/>
  </w:num>
  <w:num w:numId="45" w16cid:durableId="237634644">
    <w:abstractNumId w:val="30"/>
  </w:num>
  <w:num w:numId="46" w16cid:durableId="983004980">
    <w:abstractNumId w:val="54"/>
  </w:num>
  <w:num w:numId="47" w16cid:durableId="434789703">
    <w:abstractNumId w:val="9"/>
  </w:num>
  <w:num w:numId="48" w16cid:durableId="632254495">
    <w:abstractNumId w:val="14"/>
  </w:num>
  <w:num w:numId="49" w16cid:durableId="162821477">
    <w:abstractNumId w:val="25"/>
  </w:num>
  <w:num w:numId="50" w16cid:durableId="283509076">
    <w:abstractNumId w:val="53"/>
  </w:num>
  <w:num w:numId="51" w16cid:durableId="1200361700">
    <w:abstractNumId w:val="0"/>
  </w:num>
  <w:num w:numId="52" w16cid:durableId="1713069506">
    <w:abstractNumId w:val="44"/>
  </w:num>
  <w:num w:numId="53" w16cid:durableId="1449469190">
    <w:abstractNumId w:val="39"/>
  </w:num>
  <w:num w:numId="54" w16cid:durableId="1937323931">
    <w:abstractNumId w:val="17"/>
  </w:num>
  <w:num w:numId="55" w16cid:durableId="610478524">
    <w:abstractNumId w:val="47"/>
  </w:num>
  <w:num w:numId="56" w16cid:durableId="1266497694">
    <w:abstractNumId w:val="27"/>
  </w:num>
  <w:num w:numId="57" w16cid:durableId="716852197">
    <w:abstractNumId w:val="34"/>
  </w:num>
  <w:num w:numId="58" w16cid:durableId="10958409">
    <w:abstractNumId w:val="48"/>
  </w:num>
  <w:num w:numId="59" w16cid:durableId="1863467759">
    <w:abstractNumId w:val="50"/>
  </w:num>
  <w:num w:numId="60" w16cid:durableId="1245996732">
    <w:abstractNumId w:val="11"/>
  </w:num>
  <w:num w:numId="61" w16cid:durableId="339432070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08CD"/>
    <w:rsid w:val="00001493"/>
    <w:rsid w:val="00005E02"/>
    <w:rsid w:val="00020A58"/>
    <w:rsid w:val="00025148"/>
    <w:rsid w:val="000263D9"/>
    <w:rsid w:val="00026BAD"/>
    <w:rsid w:val="00034895"/>
    <w:rsid w:val="0005212A"/>
    <w:rsid w:val="00055854"/>
    <w:rsid w:val="00055D36"/>
    <w:rsid w:val="000774C2"/>
    <w:rsid w:val="00077CC9"/>
    <w:rsid w:val="0008608B"/>
    <w:rsid w:val="00086307"/>
    <w:rsid w:val="00087F1D"/>
    <w:rsid w:val="000A4508"/>
    <w:rsid w:val="000C1334"/>
    <w:rsid w:val="000C3EFC"/>
    <w:rsid w:val="000C4CD2"/>
    <w:rsid w:val="000D1465"/>
    <w:rsid w:val="000F21E0"/>
    <w:rsid w:val="001147C2"/>
    <w:rsid w:val="001351DD"/>
    <w:rsid w:val="0014028F"/>
    <w:rsid w:val="001412F8"/>
    <w:rsid w:val="001427CC"/>
    <w:rsid w:val="001528B6"/>
    <w:rsid w:val="00156582"/>
    <w:rsid w:val="00162B31"/>
    <w:rsid w:val="001717EA"/>
    <w:rsid w:val="00197F45"/>
    <w:rsid w:val="001A5B95"/>
    <w:rsid w:val="001B4840"/>
    <w:rsid w:val="001B6031"/>
    <w:rsid w:val="001B63CE"/>
    <w:rsid w:val="001C2E90"/>
    <w:rsid w:val="001C3619"/>
    <w:rsid w:val="001D45DE"/>
    <w:rsid w:val="001D5FC9"/>
    <w:rsid w:val="001D71E8"/>
    <w:rsid w:val="001D7811"/>
    <w:rsid w:val="001E512A"/>
    <w:rsid w:val="001E6098"/>
    <w:rsid w:val="001F5A72"/>
    <w:rsid w:val="0021167C"/>
    <w:rsid w:val="0022043B"/>
    <w:rsid w:val="00224F14"/>
    <w:rsid w:val="00225097"/>
    <w:rsid w:val="00232464"/>
    <w:rsid w:val="0024151B"/>
    <w:rsid w:val="0026126F"/>
    <w:rsid w:val="0026351C"/>
    <w:rsid w:val="00265D34"/>
    <w:rsid w:val="00281D2A"/>
    <w:rsid w:val="00284CA9"/>
    <w:rsid w:val="00284D2A"/>
    <w:rsid w:val="002A148A"/>
    <w:rsid w:val="002D2BCB"/>
    <w:rsid w:val="002D30AE"/>
    <w:rsid w:val="002D42FD"/>
    <w:rsid w:val="002D5584"/>
    <w:rsid w:val="002E55F6"/>
    <w:rsid w:val="002E6686"/>
    <w:rsid w:val="002F0E29"/>
    <w:rsid w:val="002F3E2C"/>
    <w:rsid w:val="002F676F"/>
    <w:rsid w:val="00300390"/>
    <w:rsid w:val="00300656"/>
    <w:rsid w:val="003257C0"/>
    <w:rsid w:val="0033451A"/>
    <w:rsid w:val="0034758F"/>
    <w:rsid w:val="00350D07"/>
    <w:rsid w:val="00352D63"/>
    <w:rsid w:val="00356E02"/>
    <w:rsid w:val="00376B25"/>
    <w:rsid w:val="00377B39"/>
    <w:rsid w:val="0038449C"/>
    <w:rsid w:val="00384E35"/>
    <w:rsid w:val="003A0068"/>
    <w:rsid w:val="003A0551"/>
    <w:rsid w:val="003A26EE"/>
    <w:rsid w:val="003A33D7"/>
    <w:rsid w:val="003A360F"/>
    <w:rsid w:val="003A5C6B"/>
    <w:rsid w:val="003B059B"/>
    <w:rsid w:val="003B09EB"/>
    <w:rsid w:val="003B17BA"/>
    <w:rsid w:val="003B249F"/>
    <w:rsid w:val="003B32BB"/>
    <w:rsid w:val="003C5F76"/>
    <w:rsid w:val="003C69B5"/>
    <w:rsid w:val="003D3118"/>
    <w:rsid w:val="003D5CF0"/>
    <w:rsid w:val="003E31F8"/>
    <w:rsid w:val="0040429A"/>
    <w:rsid w:val="00405901"/>
    <w:rsid w:val="00410098"/>
    <w:rsid w:val="00415C00"/>
    <w:rsid w:val="004179AF"/>
    <w:rsid w:val="00422564"/>
    <w:rsid w:val="0042670D"/>
    <w:rsid w:val="004374CA"/>
    <w:rsid w:val="00455798"/>
    <w:rsid w:val="00475463"/>
    <w:rsid w:val="004864BA"/>
    <w:rsid w:val="00493CE5"/>
    <w:rsid w:val="004A1C06"/>
    <w:rsid w:val="004A522C"/>
    <w:rsid w:val="004A5F6A"/>
    <w:rsid w:val="004D782A"/>
    <w:rsid w:val="004E1FBB"/>
    <w:rsid w:val="004E234B"/>
    <w:rsid w:val="004E5107"/>
    <w:rsid w:val="004E74FB"/>
    <w:rsid w:val="004F287B"/>
    <w:rsid w:val="004F57AA"/>
    <w:rsid w:val="0050072A"/>
    <w:rsid w:val="0050704A"/>
    <w:rsid w:val="00510C5F"/>
    <w:rsid w:val="005205B6"/>
    <w:rsid w:val="0052521F"/>
    <w:rsid w:val="00530EA0"/>
    <w:rsid w:val="00530FF8"/>
    <w:rsid w:val="0053199B"/>
    <w:rsid w:val="00532601"/>
    <w:rsid w:val="00541FE5"/>
    <w:rsid w:val="00555955"/>
    <w:rsid w:val="00557BA6"/>
    <w:rsid w:val="0056683C"/>
    <w:rsid w:val="0056699B"/>
    <w:rsid w:val="00583F4D"/>
    <w:rsid w:val="00584F6A"/>
    <w:rsid w:val="0059326D"/>
    <w:rsid w:val="00594FFB"/>
    <w:rsid w:val="005A5E89"/>
    <w:rsid w:val="005B3855"/>
    <w:rsid w:val="005B5D6D"/>
    <w:rsid w:val="005C6F84"/>
    <w:rsid w:val="005D7613"/>
    <w:rsid w:val="005E0051"/>
    <w:rsid w:val="005E347F"/>
    <w:rsid w:val="005E48F6"/>
    <w:rsid w:val="005F5150"/>
    <w:rsid w:val="0060451F"/>
    <w:rsid w:val="0060538C"/>
    <w:rsid w:val="00611F1B"/>
    <w:rsid w:val="006162EA"/>
    <w:rsid w:val="0062085D"/>
    <w:rsid w:val="006323E1"/>
    <w:rsid w:val="00663AC0"/>
    <w:rsid w:val="00675F5C"/>
    <w:rsid w:val="00686F8E"/>
    <w:rsid w:val="006A1F87"/>
    <w:rsid w:val="006A6D53"/>
    <w:rsid w:val="006B2221"/>
    <w:rsid w:val="00700F1A"/>
    <w:rsid w:val="00710F17"/>
    <w:rsid w:val="007123D8"/>
    <w:rsid w:val="00717BA9"/>
    <w:rsid w:val="00721388"/>
    <w:rsid w:val="00727425"/>
    <w:rsid w:val="00732DC1"/>
    <w:rsid w:val="007333D2"/>
    <w:rsid w:val="00736302"/>
    <w:rsid w:val="007371FD"/>
    <w:rsid w:val="007403F7"/>
    <w:rsid w:val="00743759"/>
    <w:rsid w:val="0075152E"/>
    <w:rsid w:val="00754B82"/>
    <w:rsid w:val="00761925"/>
    <w:rsid w:val="00762341"/>
    <w:rsid w:val="00762B97"/>
    <w:rsid w:val="00781C86"/>
    <w:rsid w:val="0078654C"/>
    <w:rsid w:val="00786CA1"/>
    <w:rsid w:val="00787993"/>
    <w:rsid w:val="007945F4"/>
    <w:rsid w:val="00797C98"/>
    <w:rsid w:val="007A46E8"/>
    <w:rsid w:val="007A6B12"/>
    <w:rsid w:val="007E4BEA"/>
    <w:rsid w:val="007F087D"/>
    <w:rsid w:val="0080583E"/>
    <w:rsid w:val="00806BB1"/>
    <w:rsid w:val="00807233"/>
    <w:rsid w:val="00812662"/>
    <w:rsid w:val="008222E1"/>
    <w:rsid w:val="00827327"/>
    <w:rsid w:val="00827422"/>
    <w:rsid w:val="0083267A"/>
    <w:rsid w:val="0083582F"/>
    <w:rsid w:val="008441D5"/>
    <w:rsid w:val="00845137"/>
    <w:rsid w:val="00851AC4"/>
    <w:rsid w:val="008521FD"/>
    <w:rsid w:val="0085647F"/>
    <w:rsid w:val="008612A5"/>
    <w:rsid w:val="0086754F"/>
    <w:rsid w:val="00873299"/>
    <w:rsid w:val="00875312"/>
    <w:rsid w:val="00884069"/>
    <w:rsid w:val="00884135"/>
    <w:rsid w:val="008A6A23"/>
    <w:rsid w:val="008A74DA"/>
    <w:rsid w:val="008B2B2C"/>
    <w:rsid w:val="008E34AA"/>
    <w:rsid w:val="008E4B09"/>
    <w:rsid w:val="008F53BC"/>
    <w:rsid w:val="008F691B"/>
    <w:rsid w:val="0090006D"/>
    <w:rsid w:val="00915287"/>
    <w:rsid w:val="00921301"/>
    <w:rsid w:val="00927A99"/>
    <w:rsid w:val="0093170D"/>
    <w:rsid w:val="00954623"/>
    <w:rsid w:val="009641F0"/>
    <w:rsid w:val="00971803"/>
    <w:rsid w:val="00975F36"/>
    <w:rsid w:val="009779F2"/>
    <w:rsid w:val="00980BC7"/>
    <w:rsid w:val="00992309"/>
    <w:rsid w:val="00993FAD"/>
    <w:rsid w:val="00996BAC"/>
    <w:rsid w:val="009A6259"/>
    <w:rsid w:val="009B05D4"/>
    <w:rsid w:val="009B78FF"/>
    <w:rsid w:val="009C10A2"/>
    <w:rsid w:val="009F3470"/>
    <w:rsid w:val="00A01EF4"/>
    <w:rsid w:val="00A0351D"/>
    <w:rsid w:val="00A11F24"/>
    <w:rsid w:val="00A14AA2"/>
    <w:rsid w:val="00A16787"/>
    <w:rsid w:val="00A25D49"/>
    <w:rsid w:val="00A261A4"/>
    <w:rsid w:val="00A31AAD"/>
    <w:rsid w:val="00A35783"/>
    <w:rsid w:val="00A4785C"/>
    <w:rsid w:val="00A525BD"/>
    <w:rsid w:val="00A5606C"/>
    <w:rsid w:val="00A70651"/>
    <w:rsid w:val="00A83341"/>
    <w:rsid w:val="00A86360"/>
    <w:rsid w:val="00A91DE6"/>
    <w:rsid w:val="00AA3355"/>
    <w:rsid w:val="00AA6712"/>
    <w:rsid w:val="00AC10B4"/>
    <w:rsid w:val="00AC6A9C"/>
    <w:rsid w:val="00AC71A5"/>
    <w:rsid w:val="00AD55D3"/>
    <w:rsid w:val="00AE1548"/>
    <w:rsid w:val="00AF3844"/>
    <w:rsid w:val="00AF4DC9"/>
    <w:rsid w:val="00AF6992"/>
    <w:rsid w:val="00B07376"/>
    <w:rsid w:val="00B16D88"/>
    <w:rsid w:val="00B26434"/>
    <w:rsid w:val="00B32F49"/>
    <w:rsid w:val="00B35EF4"/>
    <w:rsid w:val="00B43E8B"/>
    <w:rsid w:val="00B534D2"/>
    <w:rsid w:val="00B64DE1"/>
    <w:rsid w:val="00B65700"/>
    <w:rsid w:val="00B803FE"/>
    <w:rsid w:val="00B82F19"/>
    <w:rsid w:val="00B83ACC"/>
    <w:rsid w:val="00B83F15"/>
    <w:rsid w:val="00B86DD4"/>
    <w:rsid w:val="00B94952"/>
    <w:rsid w:val="00B96479"/>
    <w:rsid w:val="00BC1E4A"/>
    <w:rsid w:val="00BC5BA0"/>
    <w:rsid w:val="00BD010B"/>
    <w:rsid w:val="00BF07D7"/>
    <w:rsid w:val="00BF2852"/>
    <w:rsid w:val="00BF68FE"/>
    <w:rsid w:val="00C0324D"/>
    <w:rsid w:val="00C069AF"/>
    <w:rsid w:val="00C111FE"/>
    <w:rsid w:val="00C12B48"/>
    <w:rsid w:val="00C2516F"/>
    <w:rsid w:val="00C329EF"/>
    <w:rsid w:val="00C41C77"/>
    <w:rsid w:val="00C452A5"/>
    <w:rsid w:val="00C5326C"/>
    <w:rsid w:val="00C57413"/>
    <w:rsid w:val="00C77AAE"/>
    <w:rsid w:val="00C77F47"/>
    <w:rsid w:val="00C8672C"/>
    <w:rsid w:val="00C95D9C"/>
    <w:rsid w:val="00C96F9D"/>
    <w:rsid w:val="00CA0395"/>
    <w:rsid w:val="00CA1495"/>
    <w:rsid w:val="00CA491B"/>
    <w:rsid w:val="00CA7755"/>
    <w:rsid w:val="00CB50BF"/>
    <w:rsid w:val="00CC2FD2"/>
    <w:rsid w:val="00CC502B"/>
    <w:rsid w:val="00CD6422"/>
    <w:rsid w:val="00CE77C4"/>
    <w:rsid w:val="00CF087F"/>
    <w:rsid w:val="00CF31A4"/>
    <w:rsid w:val="00CF3694"/>
    <w:rsid w:val="00D03075"/>
    <w:rsid w:val="00D12C9D"/>
    <w:rsid w:val="00D142F0"/>
    <w:rsid w:val="00D14831"/>
    <w:rsid w:val="00D27469"/>
    <w:rsid w:val="00D431FD"/>
    <w:rsid w:val="00D533FF"/>
    <w:rsid w:val="00D56274"/>
    <w:rsid w:val="00D6444D"/>
    <w:rsid w:val="00D83261"/>
    <w:rsid w:val="00D83D60"/>
    <w:rsid w:val="00D87086"/>
    <w:rsid w:val="00D96691"/>
    <w:rsid w:val="00DC098A"/>
    <w:rsid w:val="00DC34C9"/>
    <w:rsid w:val="00DC72C2"/>
    <w:rsid w:val="00DD15FF"/>
    <w:rsid w:val="00DE27C6"/>
    <w:rsid w:val="00DF4790"/>
    <w:rsid w:val="00DF6992"/>
    <w:rsid w:val="00E00260"/>
    <w:rsid w:val="00E024FC"/>
    <w:rsid w:val="00E027F8"/>
    <w:rsid w:val="00E23C05"/>
    <w:rsid w:val="00E327E8"/>
    <w:rsid w:val="00E33763"/>
    <w:rsid w:val="00E34A89"/>
    <w:rsid w:val="00E41319"/>
    <w:rsid w:val="00E4672A"/>
    <w:rsid w:val="00E46E82"/>
    <w:rsid w:val="00E64953"/>
    <w:rsid w:val="00E65729"/>
    <w:rsid w:val="00E7500C"/>
    <w:rsid w:val="00EA0F6A"/>
    <w:rsid w:val="00EB5840"/>
    <w:rsid w:val="00EB68B3"/>
    <w:rsid w:val="00EC2A17"/>
    <w:rsid w:val="00EC7CC1"/>
    <w:rsid w:val="00EE33E6"/>
    <w:rsid w:val="00EE764C"/>
    <w:rsid w:val="00EF4D24"/>
    <w:rsid w:val="00F01C76"/>
    <w:rsid w:val="00F1523C"/>
    <w:rsid w:val="00F272F9"/>
    <w:rsid w:val="00F27DEB"/>
    <w:rsid w:val="00F42E8C"/>
    <w:rsid w:val="00F46CC3"/>
    <w:rsid w:val="00F52632"/>
    <w:rsid w:val="00F6010F"/>
    <w:rsid w:val="00F644CC"/>
    <w:rsid w:val="00F70138"/>
    <w:rsid w:val="00F71E9B"/>
    <w:rsid w:val="00F74F52"/>
    <w:rsid w:val="00F9362F"/>
    <w:rsid w:val="00F9611F"/>
    <w:rsid w:val="00FC7023"/>
    <w:rsid w:val="00FD6A61"/>
    <w:rsid w:val="00FD72B3"/>
    <w:rsid w:val="00FE1C99"/>
    <w:rsid w:val="00FF4B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65FF3"/>
  <w15:docId w15:val="{17869D11-E281-43CF-B67E-4FEDD2A6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87B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002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4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64BA"/>
    <w:rPr>
      <w:rFonts w:ascii="Lucida Grande" w:hAnsi="Lucida Grande" w:cs="Lucida Grande"/>
      <w:sz w:val="18"/>
      <w:szCs w:val="18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675F5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75F5C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75F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75F5C"/>
    <w:rPr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55D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55D36"/>
  </w:style>
  <w:style w:type="character" w:customStyle="1" w:styleId="CommentTextChar">
    <w:name w:val="Comment Text Char"/>
    <w:basedOn w:val="DefaultParagraphFont"/>
    <w:link w:val="CommentText"/>
    <w:uiPriority w:val="99"/>
    <w:rsid w:val="00055D36"/>
    <w:rPr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D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D36"/>
    <w:rPr>
      <w:b/>
      <w:bCs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F07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71"/>
    <w:rsid w:val="0026126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033a0c-17ce-403d-80d1-8dab029049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F4CA5E132FA4491F957218C721511" ma:contentTypeVersion="12" ma:contentTypeDescription="Create a new document." ma:contentTypeScope="" ma:versionID="ccdf9088a6cbea3d42901674c18bf63d">
  <xsd:schema xmlns:xsd="http://www.w3.org/2001/XMLSchema" xmlns:xs="http://www.w3.org/2001/XMLSchema" xmlns:p="http://schemas.microsoft.com/office/2006/metadata/properties" xmlns:ns3="93033a0c-17ce-403d-80d1-8dab0290495d" xmlns:ns4="cf1b51f2-7df5-4fc3-a5b3-72fb185b3730" targetNamespace="http://schemas.microsoft.com/office/2006/metadata/properties" ma:root="true" ma:fieldsID="33186bd65aa8be25e2849a18fb3605e0" ns3:_="" ns4:_="">
    <xsd:import namespace="93033a0c-17ce-403d-80d1-8dab0290495d"/>
    <xsd:import namespace="cf1b51f2-7df5-4fc3-a5b3-72fb185b37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33a0c-17ce-403d-80d1-8dab02904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b51f2-7df5-4fc3-a5b3-72fb185b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A622A-183C-414D-897B-EBF6A5C79E72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3033a0c-17ce-403d-80d1-8dab0290495d"/>
    <ds:schemaRef ds:uri="http://schemas.microsoft.com/office/2006/documentManagement/types"/>
    <ds:schemaRef ds:uri="http://purl.org/dc/elements/1.1/"/>
    <ds:schemaRef ds:uri="http://www.w3.org/XML/1998/namespace"/>
    <ds:schemaRef ds:uri="cf1b51f2-7df5-4fc3-a5b3-72fb185b373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9E086C-1873-4CDC-B895-AFB8DD576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1FB71-DCFC-43EB-8426-8B52C081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33a0c-17ce-403d-80d1-8dab0290495d"/>
    <ds:schemaRef ds:uri="cf1b51f2-7df5-4fc3-a5b3-72fb185b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3479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 LOGO</vt:lpstr>
    </vt:vector>
  </TitlesOfParts>
  <Company>TOSHIBA</Company>
  <LinksUpToDate>false</LinksUpToDate>
  <CharactersWithSpaces>4065</CharactersWithSpaces>
  <SharedDoc>false</SharedDoc>
  <HLinks>
    <vt:vector size="6" baseType="variant">
      <vt:variant>
        <vt:i4>3276891</vt:i4>
      </vt:variant>
      <vt:variant>
        <vt:i4>-1</vt:i4>
      </vt:variant>
      <vt:variant>
        <vt:i4>1027</vt:i4>
      </vt:variant>
      <vt:variant>
        <vt:i4>1</vt:i4>
      </vt:variant>
      <vt:variant>
        <vt:lpwstr>HR_banner_RVC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cp:lastModifiedBy>Kempthorne, Sarah</cp:lastModifiedBy>
  <cp:revision>2</cp:revision>
  <cp:lastPrinted>2014-06-13T07:51:00Z</cp:lastPrinted>
  <dcterms:created xsi:type="dcterms:W3CDTF">2025-01-15T11:31:00Z</dcterms:created>
  <dcterms:modified xsi:type="dcterms:W3CDTF">2025-01-15T11:31:00Z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0x010100E18F4CA5E132FA4491F957218C721511</vt:lpwstr>
  </property>
</Properties>
</file>