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982D4" w14:textId="1F04DE0D" w:rsidR="0024151B" w:rsidRPr="009C4D96" w:rsidRDefault="007C722C">
      <w:pPr>
        <w:rPr>
          <w:rFonts w:ascii="Calibri" w:hAnsi="Calibri" w:cs="Calibri"/>
          <w:sz w:val="28"/>
          <w:szCs w:val="28"/>
        </w:rPr>
      </w:pPr>
      <w:r w:rsidRPr="009C4D96">
        <w:rPr>
          <w:rFonts w:ascii="Calibri" w:hAnsi="Calibri" w:cs="Calibri"/>
          <w:b/>
          <w:noProof/>
          <w:sz w:val="28"/>
          <w:szCs w:val="28"/>
          <w:lang w:eastAsia="en-GB"/>
        </w:rPr>
        <w:drawing>
          <wp:anchor distT="0" distB="0" distL="114300" distR="114300" simplePos="0" relativeHeight="251658240" behindDoc="1" locked="0" layoutInCell="1" allowOverlap="1" wp14:anchorId="54A992E7" wp14:editId="49C7CA85">
            <wp:simplePos x="0" y="0"/>
            <wp:positionH relativeFrom="column">
              <wp:posOffset>-457200</wp:posOffset>
            </wp:positionH>
            <wp:positionV relativeFrom="paragraph">
              <wp:posOffset>-1257300</wp:posOffset>
            </wp:positionV>
            <wp:extent cx="7988300" cy="952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8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51B" w:rsidRPr="009C4D96">
        <w:rPr>
          <w:rFonts w:ascii="Calibri" w:hAnsi="Calibri" w:cs="Calibri"/>
          <w:b/>
          <w:bCs/>
          <w:sz w:val="28"/>
          <w:szCs w:val="28"/>
        </w:rPr>
        <w:t>JOB DESCRIPTION</w:t>
      </w:r>
    </w:p>
    <w:p w14:paraId="4FFCDF4C" w14:textId="77777777" w:rsidR="008E4B09" w:rsidRPr="009C4D96" w:rsidRDefault="008E4B09">
      <w:pPr>
        <w:rPr>
          <w:rFonts w:ascii="Calibri" w:hAnsi="Calibri" w:cs="Calibri"/>
          <w:sz w:val="22"/>
          <w:szCs w:val="22"/>
        </w:rPr>
      </w:pPr>
    </w:p>
    <w:p w14:paraId="330F501C" w14:textId="77777777" w:rsidR="0024151B" w:rsidRPr="009C4D96" w:rsidRDefault="0024151B" w:rsidP="5CD894A5">
      <w:pPr>
        <w:rPr>
          <w:rFonts w:asciiTheme="minorHAnsi" w:hAnsiTheme="minorHAnsi" w:cstheme="minorBidi"/>
          <w:sz w:val="22"/>
          <w:szCs w:val="22"/>
        </w:rPr>
      </w:pPr>
      <w:r w:rsidRPr="009C4D96">
        <w:rPr>
          <w:rFonts w:asciiTheme="minorHAnsi" w:hAnsiTheme="minorHAnsi" w:cstheme="minorBidi"/>
          <w:sz w:val="22"/>
          <w:szCs w:val="22"/>
        </w:rPr>
        <w:t>This form summarises the purpose of the job and lists its key tasks</w:t>
      </w:r>
    </w:p>
    <w:p w14:paraId="6D81126B" w14:textId="77777777" w:rsidR="0024151B" w:rsidRPr="009C4D96" w:rsidRDefault="0024151B" w:rsidP="5CD894A5">
      <w:pPr>
        <w:rPr>
          <w:rFonts w:asciiTheme="minorHAnsi" w:hAnsiTheme="minorHAnsi" w:cstheme="minorBidi"/>
          <w:sz w:val="22"/>
          <w:szCs w:val="22"/>
        </w:rPr>
      </w:pPr>
      <w:r w:rsidRPr="009C4D96">
        <w:rPr>
          <w:rFonts w:asciiTheme="minorHAnsi" w:hAnsiTheme="minorHAnsi" w:cstheme="minorBidi"/>
          <w:sz w:val="22"/>
          <w:szCs w:val="22"/>
        </w:rPr>
        <w:t xml:space="preserve">It may be varied from time to time at the discretion of the College in consultation with the </w:t>
      </w:r>
      <w:r w:rsidR="007F4DD6" w:rsidRPr="009C4D96">
        <w:rPr>
          <w:rFonts w:asciiTheme="minorHAnsi" w:hAnsiTheme="minorHAnsi" w:cstheme="minorBidi"/>
          <w:sz w:val="22"/>
          <w:szCs w:val="22"/>
        </w:rPr>
        <w:t>post holder</w:t>
      </w:r>
    </w:p>
    <w:p w14:paraId="0BAC8152" w14:textId="77777777" w:rsidR="0024151B" w:rsidRPr="009C4D96" w:rsidRDefault="0024151B" w:rsidP="5CD894A5">
      <w:pPr>
        <w:rPr>
          <w:rFonts w:asciiTheme="minorHAnsi" w:hAnsiTheme="minorHAnsi"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5"/>
        <w:gridCol w:w="5435"/>
      </w:tblGrid>
      <w:tr w:rsidR="0024151B" w:rsidRPr="009C4D96" w14:paraId="15318329" w14:textId="77777777" w:rsidTr="503FB4A2">
        <w:tc>
          <w:tcPr>
            <w:tcW w:w="5548" w:type="dxa"/>
          </w:tcPr>
          <w:p w14:paraId="6BEBC572" w14:textId="7960F01F" w:rsidR="0024151B" w:rsidRPr="009C4D96" w:rsidRDefault="0024151B" w:rsidP="5CD894A5">
            <w:pPr>
              <w:rPr>
                <w:rFonts w:asciiTheme="minorHAnsi" w:hAnsiTheme="minorHAnsi" w:cstheme="minorBidi"/>
                <w:b/>
                <w:bCs/>
                <w:sz w:val="22"/>
                <w:szCs w:val="22"/>
              </w:rPr>
            </w:pPr>
            <w:r w:rsidRPr="009C4D96">
              <w:rPr>
                <w:rFonts w:asciiTheme="minorHAnsi" w:hAnsiTheme="minorHAnsi" w:cstheme="minorBidi"/>
                <w:b/>
                <w:bCs/>
                <w:sz w:val="22"/>
                <w:szCs w:val="22"/>
              </w:rPr>
              <w:t>Job Title:</w:t>
            </w:r>
            <w:r w:rsidR="002E7614" w:rsidRPr="009C4D96">
              <w:rPr>
                <w:rFonts w:asciiTheme="minorHAnsi" w:hAnsiTheme="minorHAnsi" w:cstheme="minorBidi"/>
                <w:b/>
                <w:bCs/>
                <w:sz w:val="22"/>
                <w:szCs w:val="22"/>
              </w:rPr>
              <w:t xml:space="preserve"> </w:t>
            </w:r>
            <w:r w:rsidR="00E807E0" w:rsidRPr="009C4D96">
              <w:rPr>
                <w:rFonts w:asciiTheme="minorHAnsi" w:hAnsiTheme="minorHAnsi" w:cstheme="minorBidi"/>
                <w:sz w:val="22"/>
                <w:szCs w:val="22"/>
              </w:rPr>
              <w:t>Assistant Registrar for Examinations and Assessment</w:t>
            </w:r>
          </w:p>
        </w:tc>
        <w:tc>
          <w:tcPr>
            <w:tcW w:w="5548" w:type="dxa"/>
          </w:tcPr>
          <w:p w14:paraId="2EFC03FB" w14:textId="2F21520C" w:rsidR="0024151B" w:rsidRPr="009C4D96" w:rsidRDefault="00541FE5" w:rsidP="5CD894A5">
            <w:pPr>
              <w:rPr>
                <w:rFonts w:asciiTheme="minorHAnsi" w:hAnsiTheme="minorHAnsi" w:cstheme="minorBidi"/>
                <w:b/>
                <w:bCs/>
                <w:sz w:val="22"/>
                <w:szCs w:val="22"/>
              </w:rPr>
            </w:pPr>
            <w:r w:rsidRPr="009C4D96">
              <w:rPr>
                <w:rFonts w:asciiTheme="minorHAnsi" w:hAnsiTheme="minorHAnsi" w:cstheme="minorBidi"/>
                <w:b/>
                <w:bCs/>
                <w:sz w:val="22"/>
                <w:szCs w:val="22"/>
              </w:rPr>
              <w:t>Job ref</w:t>
            </w:r>
            <w:r w:rsidR="0024151B" w:rsidRPr="009C4D96">
              <w:rPr>
                <w:rFonts w:asciiTheme="minorHAnsi" w:hAnsiTheme="minorHAnsi" w:cstheme="minorBidi"/>
                <w:b/>
                <w:bCs/>
                <w:sz w:val="22"/>
                <w:szCs w:val="22"/>
              </w:rPr>
              <w:t xml:space="preserve"> n</w:t>
            </w:r>
            <w:r w:rsidRPr="009C4D96">
              <w:rPr>
                <w:rFonts w:asciiTheme="minorHAnsi" w:hAnsiTheme="minorHAnsi" w:cstheme="minorBidi"/>
                <w:b/>
                <w:bCs/>
                <w:sz w:val="22"/>
                <w:szCs w:val="22"/>
              </w:rPr>
              <w:t>o</w:t>
            </w:r>
            <w:r w:rsidR="0024151B" w:rsidRPr="009C4D96">
              <w:rPr>
                <w:rFonts w:asciiTheme="minorHAnsi" w:hAnsiTheme="minorHAnsi" w:cstheme="minorBidi"/>
                <w:b/>
                <w:bCs/>
                <w:sz w:val="22"/>
                <w:szCs w:val="22"/>
              </w:rPr>
              <w:t>:</w:t>
            </w:r>
            <w:r w:rsidR="00287A72" w:rsidRPr="009C4D96">
              <w:rPr>
                <w:rFonts w:asciiTheme="minorHAnsi" w:hAnsiTheme="minorHAnsi" w:cstheme="minorBidi"/>
                <w:b/>
                <w:bCs/>
                <w:sz w:val="22"/>
                <w:szCs w:val="22"/>
              </w:rPr>
              <w:t xml:space="preserve"> </w:t>
            </w:r>
            <w:r w:rsidR="00557F58" w:rsidRPr="00557F58">
              <w:rPr>
                <w:rFonts w:asciiTheme="minorHAnsi" w:hAnsiTheme="minorHAnsi" w:cstheme="minorBidi"/>
                <w:sz w:val="22"/>
                <w:szCs w:val="22"/>
              </w:rPr>
              <w:t>ACR-0296-24</w:t>
            </w:r>
          </w:p>
        </w:tc>
      </w:tr>
      <w:tr w:rsidR="0024151B" w:rsidRPr="009C4D96" w14:paraId="6CB0F346" w14:textId="77777777" w:rsidTr="503FB4A2">
        <w:tc>
          <w:tcPr>
            <w:tcW w:w="5548" w:type="dxa"/>
          </w:tcPr>
          <w:p w14:paraId="2E2F8371" w14:textId="5335CFC0" w:rsidR="0024151B" w:rsidRPr="009C4D96" w:rsidRDefault="0024151B" w:rsidP="5CD894A5">
            <w:pPr>
              <w:rPr>
                <w:rFonts w:asciiTheme="minorHAnsi" w:hAnsiTheme="minorHAnsi" w:cstheme="minorBidi"/>
                <w:b/>
                <w:bCs/>
                <w:sz w:val="22"/>
                <w:szCs w:val="22"/>
              </w:rPr>
            </w:pPr>
            <w:r w:rsidRPr="009C4D96">
              <w:rPr>
                <w:rFonts w:asciiTheme="minorHAnsi" w:hAnsiTheme="minorHAnsi" w:cstheme="minorBidi"/>
                <w:b/>
                <w:bCs/>
                <w:sz w:val="22"/>
                <w:szCs w:val="22"/>
              </w:rPr>
              <w:t>Grade:</w:t>
            </w:r>
            <w:r w:rsidR="002E7614" w:rsidRPr="009C4D96">
              <w:rPr>
                <w:rFonts w:asciiTheme="minorHAnsi" w:hAnsiTheme="minorHAnsi" w:cstheme="minorBidi"/>
                <w:sz w:val="22"/>
                <w:szCs w:val="22"/>
              </w:rPr>
              <w:t xml:space="preserve"> </w:t>
            </w:r>
            <w:r w:rsidR="0098458F" w:rsidRPr="009C4D96">
              <w:rPr>
                <w:rFonts w:asciiTheme="minorHAnsi" w:hAnsiTheme="minorHAnsi" w:cstheme="minorBidi"/>
                <w:sz w:val="22"/>
                <w:szCs w:val="22"/>
              </w:rPr>
              <w:t>7</w:t>
            </w:r>
          </w:p>
        </w:tc>
        <w:tc>
          <w:tcPr>
            <w:tcW w:w="5548" w:type="dxa"/>
          </w:tcPr>
          <w:p w14:paraId="7093AF17" w14:textId="77777777" w:rsidR="0024151B" w:rsidRPr="009C4D96" w:rsidRDefault="0024151B" w:rsidP="5CD894A5">
            <w:pPr>
              <w:rPr>
                <w:rFonts w:asciiTheme="minorHAnsi" w:hAnsiTheme="minorHAnsi" w:cstheme="minorBidi"/>
                <w:b/>
                <w:bCs/>
                <w:sz w:val="22"/>
                <w:szCs w:val="22"/>
              </w:rPr>
            </w:pPr>
            <w:r w:rsidRPr="009C4D96">
              <w:rPr>
                <w:rFonts w:asciiTheme="minorHAnsi" w:hAnsiTheme="minorHAnsi" w:cstheme="minorBidi"/>
                <w:b/>
                <w:bCs/>
                <w:sz w:val="22"/>
                <w:szCs w:val="22"/>
              </w:rPr>
              <w:t>Department:</w:t>
            </w:r>
            <w:r w:rsidR="002E7614" w:rsidRPr="009C4D96">
              <w:rPr>
                <w:rFonts w:asciiTheme="minorHAnsi" w:hAnsiTheme="minorHAnsi" w:cstheme="minorBidi"/>
                <w:b/>
                <w:bCs/>
                <w:sz w:val="22"/>
                <w:szCs w:val="22"/>
              </w:rPr>
              <w:t xml:space="preserve"> </w:t>
            </w:r>
            <w:r w:rsidR="002E7614" w:rsidRPr="009C4D96">
              <w:rPr>
                <w:rFonts w:asciiTheme="minorHAnsi" w:hAnsiTheme="minorHAnsi" w:cstheme="minorBidi"/>
                <w:sz w:val="22"/>
                <w:szCs w:val="22"/>
              </w:rPr>
              <w:t>A</w:t>
            </w:r>
            <w:r w:rsidR="00287A72" w:rsidRPr="009C4D96">
              <w:rPr>
                <w:rFonts w:asciiTheme="minorHAnsi" w:hAnsiTheme="minorHAnsi" w:cstheme="minorBidi"/>
                <w:sz w:val="22"/>
                <w:szCs w:val="22"/>
              </w:rPr>
              <w:t xml:space="preserve">cademic </w:t>
            </w:r>
            <w:r w:rsidR="005214DD" w:rsidRPr="009C4D96">
              <w:rPr>
                <w:rFonts w:asciiTheme="minorHAnsi" w:hAnsiTheme="minorHAnsi" w:cstheme="minorBidi"/>
                <w:sz w:val="22"/>
                <w:szCs w:val="22"/>
              </w:rPr>
              <w:t>Registry</w:t>
            </w:r>
          </w:p>
        </w:tc>
      </w:tr>
      <w:tr w:rsidR="0024151B" w:rsidRPr="009C4D96" w14:paraId="742BB7CC" w14:textId="77777777" w:rsidTr="503FB4A2">
        <w:tc>
          <w:tcPr>
            <w:tcW w:w="5548" w:type="dxa"/>
          </w:tcPr>
          <w:p w14:paraId="33836FC7" w14:textId="1A808D44" w:rsidR="0024151B" w:rsidRPr="009C4D96" w:rsidRDefault="0024151B" w:rsidP="5CD894A5">
            <w:pPr>
              <w:rPr>
                <w:rFonts w:asciiTheme="minorHAnsi" w:hAnsiTheme="minorHAnsi" w:cstheme="minorBidi"/>
                <w:b/>
                <w:bCs/>
                <w:sz w:val="22"/>
                <w:szCs w:val="22"/>
              </w:rPr>
            </w:pPr>
            <w:r w:rsidRPr="009C4D96">
              <w:rPr>
                <w:rFonts w:asciiTheme="minorHAnsi" w:hAnsiTheme="minorHAnsi" w:cstheme="minorBidi"/>
                <w:b/>
                <w:bCs/>
                <w:sz w:val="22"/>
                <w:szCs w:val="22"/>
              </w:rPr>
              <w:t>Accountable to:</w:t>
            </w:r>
            <w:r w:rsidR="002E7614" w:rsidRPr="009C4D96">
              <w:rPr>
                <w:rFonts w:asciiTheme="minorHAnsi" w:hAnsiTheme="minorHAnsi" w:cstheme="minorBidi"/>
                <w:b/>
                <w:bCs/>
                <w:sz w:val="22"/>
                <w:szCs w:val="22"/>
              </w:rPr>
              <w:t xml:space="preserve"> </w:t>
            </w:r>
            <w:r w:rsidR="0098458F" w:rsidRPr="009C4D96">
              <w:rPr>
                <w:rFonts w:asciiTheme="minorHAnsi" w:hAnsiTheme="minorHAnsi" w:cstheme="minorBidi"/>
                <w:sz w:val="22"/>
                <w:szCs w:val="22"/>
              </w:rPr>
              <w:t>Registrar</w:t>
            </w:r>
          </w:p>
        </w:tc>
        <w:tc>
          <w:tcPr>
            <w:tcW w:w="5548" w:type="dxa"/>
          </w:tcPr>
          <w:p w14:paraId="1BFA80CB" w14:textId="74B99FAE" w:rsidR="002E7614" w:rsidRPr="009C4D96" w:rsidRDefault="0024151B" w:rsidP="503FB4A2">
            <w:pPr>
              <w:rPr>
                <w:rFonts w:asciiTheme="minorHAnsi" w:hAnsiTheme="minorHAnsi" w:cstheme="minorBidi"/>
                <w:b/>
                <w:bCs/>
                <w:sz w:val="22"/>
                <w:szCs w:val="22"/>
              </w:rPr>
            </w:pPr>
            <w:r w:rsidRPr="503FB4A2">
              <w:rPr>
                <w:rFonts w:asciiTheme="minorHAnsi" w:hAnsiTheme="minorHAnsi" w:cstheme="minorBidi"/>
                <w:b/>
                <w:bCs/>
                <w:sz w:val="22"/>
                <w:szCs w:val="22"/>
              </w:rPr>
              <w:t>Responsible for:</w:t>
            </w:r>
            <w:r w:rsidR="002E7614" w:rsidRPr="503FB4A2">
              <w:rPr>
                <w:rFonts w:asciiTheme="minorHAnsi" w:hAnsiTheme="minorHAnsi" w:cstheme="minorBidi"/>
                <w:b/>
                <w:bCs/>
                <w:sz w:val="22"/>
                <w:szCs w:val="22"/>
              </w:rPr>
              <w:t xml:space="preserve"> </w:t>
            </w:r>
            <w:r w:rsidR="0098458F" w:rsidRPr="503FB4A2">
              <w:rPr>
                <w:rFonts w:asciiTheme="minorHAnsi" w:hAnsiTheme="minorHAnsi" w:cstheme="minorBidi"/>
                <w:sz w:val="22"/>
                <w:szCs w:val="22"/>
              </w:rPr>
              <w:t>Examinations Manager (Operations), Assessment and Regul</w:t>
            </w:r>
            <w:r w:rsidR="00755265" w:rsidRPr="503FB4A2">
              <w:rPr>
                <w:rFonts w:asciiTheme="minorHAnsi" w:hAnsiTheme="minorHAnsi" w:cstheme="minorBidi"/>
                <w:sz w:val="22"/>
                <w:szCs w:val="22"/>
              </w:rPr>
              <w:t xml:space="preserve">ations Manager and Examinations and Assessment </w:t>
            </w:r>
            <w:r w:rsidR="3EDB42DA" w:rsidRPr="503FB4A2">
              <w:rPr>
                <w:rFonts w:asciiTheme="minorHAnsi" w:hAnsiTheme="minorHAnsi" w:cstheme="minorBidi"/>
                <w:sz w:val="22"/>
                <w:szCs w:val="22"/>
              </w:rPr>
              <w:t>Coordina</w:t>
            </w:r>
            <w:r w:rsidR="00755265" w:rsidRPr="503FB4A2">
              <w:rPr>
                <w:rFonts w:asciiTheme="minorHAnsi" w:hAnsiTheme="minorHAnsi" w:cstheme="minorBidi"/>
                <w:sz w:val="22"/>
                <w:szCs w:val="22"/>
              </w:rPr>
              <w:t>tor</w:t>
            </w:r>
          </w:p>
        </w:tc>
      </w:tr>
    </w:tbl>
    <w:p w14:paraId="4C36F4F6" w14:textId="77777777" w:rsidR="0024151B" w:rsidRPr="009C4D96" w:rsidRDefault="0024151B" w:rsidP="5CD894A5">
      <w:pPr>
        <w:rPr>
          <w:rFonts w:asciiTheme="minorHAnsi" w:hAnsiTheme="minorHAnsi"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24151B" w:rsidRPr="009C4D96" w14:paraId="177C5A57" w14:textId="77777777" w:rsidTr="51445A60">
        <w:tc>
          <w:tcPr>
            <w:tcW w:w="11096" w:type="dxa"/>
          </w:tcPr>
          <w:p w14:paraId="736051EA" w14:textId="77777777" w:rsidR="00F6280F" w:rsidRPr="009C4D96" w:rsidRDefault="0024151B" w:rsidP="5CD894A5">
            <w:pPr>
              <w:rPr>
                <w:rFonts w:asciiTheme="minorHAnsi" w:hAnsiTheme="minorHAnsi" w:cstheme="minorBidi"/>
                <w:sz w:val="22"/>
                <w:szCs w:val="22"/>
              </w:rPr>
            </w:pPr>
            <w:r w:rsidRPr="009C4D96">
              <w:rPr>
                <w:rFonts w:asciiTheme="minorHAnsi" w:hAnsiTheme="minorHAnsi" w:cstheme="minorBidi"/>
                <w:b/>
                <w:bCs/>
                <w:sz w:val="22"/>
                <w:szCs w:val="22"/>
              </w:rPr>
              <w:t>Job summary:</w:t>
            </w:r>
          </w:p>
          <w:p w14:paraId="539A784B" w14:textId="77777777" w:rsidR="00DC6058" w:rsidRPr="009C4D96" w:rsidRDefault="00DC6058" w:rsidP="00DC6058">
            <w:pPr>
              <w:pStyle w:val="paragraph"/>
              <w:spacing w:before="0" w:beforeAutospacing="0" w:after="0" w:afterAutospacing="0"/>
              <w:jc w:val="both"/>
              <w:textAlignment w:val="baseline"/>
              <w:rPr>
                <w:rFonts w:ascii="Segoe UI" w:hAnsi="Segoe UI" w:cs="Segoe UI"/>
                <w:sz w:val="18"/>
                <w:szCs w:val="18"/>
              </w:rPr>
            </w:pPr>
            <w:r w:rsidRPr="009C4D96">
              <w:rPr>
                <w:rStyle w:val="normaltextrun"/>
                <w:rFonts w:ascii="Calibri" w:hAnsi="Calibri" w:cs="Calibri"/>
                <w:sz w:val="22"/>
                <w:szCs w:val="22"/>
              </w:rPr>
              <w:t>The Academic Registry is made up of eight divisions:</w:t>
            </w:r>
            <w:r w:rsidRPr="009C4D96">
              <w:rPr>
                <w:rStyle w:val="eop"/>
                <w:rFonts w:ascii="Calibri" w:hAnsi="Calibri" w:cs="Calibri"/>
                <w:sz w:val="22"/>
                <w:szCs w:val="22"/>
              </w:rPr>
              <w:t> </w:t>
            </w:r>
          </w:p>
          <w:p w14:paraId="6805B2E8" w14:textId="77777777" w:rsidR="00DC6058" w:rsidRPr="009C4D96" w:rsidRDefault="00DC6058" w:rsidP="00DC6058">
            <w:pPr>
              <w:pStyle w:val="paragraph"/>
              <w:numPr>
                <w:ilvl w:val="0"/>
                <w:numId w:val="19"/>
              </w:numPr>
              <w:spacing w:before="0" w:beforeAutospacing="0" w:after="0" w:afterAutospacing="0"/>
              <w:ind w:left="1935" w:firstLine="0"/>
              <w:jc w:val="both"/>
              <w:textAlignment w:val="baseline"/>
              <w:rPr>
                <w:rFonts w:ascii="Calibri" w:hAnsi="Calibri" w:cs="Calibri"/>
              </w:rPr>
            </w:pPr>
            <w:r w:rsidRPr="009C4D96">
              <w:rPr>
                <w:rStyle w:val="normaltextrun"/>
                <w:rFonts w:ascii="Calibri" w:hAnsi="Calibri" w:cs="Calibri"/>
                <w:color w:val="000000"/>
                <w:sz w:val="22"/>
                <w:szCs w:val="22"/>
              </w:rPr>
              <w:t>Registrar’s Office</w:t>
            </w:r>
            <w:r w:rsidRPr="009C4D96">
              <w:rPr>
                <w:rStyle w:val="eop"/>
                <w:rFonts w:ascii="Calibri" w:hAnsi="Calibri" w:cs="Calibri"/>
                <w:color w:val="000000"/>
                <w:sz w:val="22"/>
                <w:szCs w:val="22"/>
              </w:rPr>
              <w:t> </w:t>
            </w:r>
          </w:p>
          <w:p w14:paraId="3DAD4A12" w14:textId="37D62801" w:rsidR="00DC6058" w:rsidRPr="009C4D96" w:rsidRDefault="00DC6058" w:rsidP="503FB4A2">
            <w:pPr>
              <w:pStyle w:val="paragraph"/>
              <w:numPr>
                <w:ilvl w:val="0"/>
                <w:numId w:val="19"/>
              </w:numPr>
              <w:spacing w:before="0" w:beforeAutospacing="0" w:after="0" w:afterAutospacing="0"/>
              <w:ind w:left="1935" w:firstLine="0"/>
              <w:jc w:val="both"/>
              <w:textAlignment w:val="baseline"/>
              <w:rPr>
                <w:rStyle w:val="eop"/>
                <w:rFonts w:ascii="Calibri" w:hAnsi="Calibri" w:cs="Calibri"/>
                <w:color w:val="000000" w:themeColor="text1"/>
              </w:rPr>
            </w:pPr>
            <w:r w:rsidRPr="503FB4A2">
              <w:rPr>
                <w:rStyle w:val="normaltextrun"/>
                <w:rFonts w:ascii="Calibri" w:hAnsi="Calibri" w:cs="Calibri"/>
                <w:color w:val="000000" w:themeColor="text1"/>
              </w:rPr>
              <w:t>Accreditation</w:t>
            </w:r>
            <w:r w:rsidRPr="503FB4A2">
              <w:rPr>
                <w:rStyle w:val="eop"/>
                <w:rFonts w:ascii="Calibri" w:hAnsi="Calibri" w:cs="Calibri"/>
                <w:color w:val="000000" w:themeColor="text1"/>
              </w:rPr>
              <w:t> </w:t>
            </w:r>
            <w:r w:rsidR="0DE66650" w:rsidRPr="503FB4A2">
              <w:rPr>
                <w:rStyle w:val="eop"/>
                <w:rFonts w:ascii="Calibri" w:hAnsi="Calibri" w:cs="Calibri"/>
                <w:color w:val="000000" w:themeColor="text1"/>
              </w:rPr>
              <w:t>and Validation Management</w:t>
            </w:r>
          </w:p>
          <w:p w14:paraId="3BFF5B92" w14:textId="77777777" w:rsidR="00DC6058" w:rsidRPr="009C4D96" w:rsidRDefault="00DC6058" w:rsidP="00DC6058">
            <w:pPr>
              <w:pStyle w:val="paragraph"/>
              <w:numPr>
                <w:ilvl w:val="0"/>
                <w:numId w:val="19"/>
              </w:numPr>
              <w:spacing w:before="0" w:beforeAutospacing="0" w:after="0" w:afterAutospacing="0"/>
              <w:ind w:left="1935" w:firstLine="0"/>
              <w:jc w:val="both"/>
              <w:textAlignment w:val="baseline"/>
              <w:rPr>
                <w:rFonts w:ascii="Calibri" w:hAnsi="Calibri" w:cs="Calibri"/>
              </w:rPr>
            </w:pPr>
            <w:r w:rsidRPr="009C4D96">
              <w:rPr>
                <w:rStyle w:val="normaltextrun"/>
                <w:rFonts w:ascii="Calibri" w:hAnsi="Calibri" w:cs="Calibri"/>
                <w:color w:val="000000"/>
                <w:sz w:val="22"/>
                <w:szCs w:val="22"/>
              </w:rPr>
              <w:t>Examinations and Assessments </w:t>
            </w:r>
            <w:r w:rsidRPr="009C4D96">
              <w:rPr>
                <w:rStyle w:val="eop"/>
                <w:rFonts w:ascii="Calibri" w:hAnsi="Calibri" w:cs="Calibri"/>
                <w:color w:val="000000"/>
                <w:sz w:val="22"/>
                <w:szCs w:val="22"/>
              </w:rPr>
              <w:t> </w:t>
            </w:r>
          </w:p>
          <w:p w14:paraId="4E68D15F" w14:textId="77777777" w:rsidR="00DC6058" w:rsidRPr="009C4D96" w:rsidRDefault="00DC6058" w:rsidP="00DC6058">
            <w:pPr>
              <w:pStyle w:val="paragraph"/>
              <w:numPr>
                <w:ilvl w:val="0"/>
                <w:numId w:val="19"/>
              </w:numPr>
              <w:spacing w:before="0" w:beforeAutospacing="0" w:after="0" w:afterAutospacing="0"/>
              <w:ind w:left="1935" w:firstLine="0"/>
              <w:jc w:val="both"/>
              <w:textAlignment w:val="baseline"/>
              <w:rPr>
                <w:rFonts w:ascii="Calibri" w:hAnsi="Calibri" w:cs="Calibri"/>
              </w:rPr>
            </w:pPr>
            <w:r w:rsidRPr="009C4D96">
              <w:rPr>
                <w:rStyle w:val="normaltextrun"/>
                <w:rFonts w:ascii="Calibri" w:hAnsi="Calibri" w:cs="Calibri"/>
                <w:color w:val="000000"/>
                <w:sz w:val="22"/>
                <w:szCs w:val="22"/>
              </w:rPr>
              <w:t>Partnerships </w:t>
            </w:r>
            <w:r w:rsidRPr="009C4D96">
              <w:rPr>
                <w:rStyle w:val="eop"/>
                <w:rFonts w:ascii="Calibri" w:hAnsi="Calibri" w:cs="Calibri"/>
                <w:color w:val="000000"/>
                <w:sz w:val="22"/>
                <w:szCs w:val="22"/>
              </w:rPr>
              <w:t> </w:t>
            </w:r>
          </w:p>
          <w:p w14:paraId="2635017B" w14:textId="77777777" w:rsidR="00DC6058" w:rsidRPr="009C4D96" w:rsidRDefault="00DC6058" w:rsidP="00DC6058">
            <w:pPr>
              <w:pStyle w:val="paragraph"/>
              <w:numPr>
                <w:ilvl w:val="0"/>
                <w:numId w:val="19"/>
              </w:numPr>
              <w:spacing w:before="0" w:beforeAutospacing="0" w:after="0" w:afterAutospacing="0"/>
              <w:ind w:left="1935" w:firstLine="0"/>
              <w:jc w:val="both"/>
              <w:textAlignment w:val="baseline"/>
              <w:rPr>
                <w:rFonts w:ascii="Calibri" w:hAnsi="Calibri" w:cs="Calibri"/>
              </w:rPr>
            </w:pPr>
            <w:r w:rsidRPr="009C4D96">
              <w:rPr>
                <w:rStyle w:val="normaltextrun"/>
                <w:rFonts w:ascii="Calibri" w:hAnsi="Calibri" w:cs="Calibri"/>
                <w:color w:val="000000"/>
                <w:sz w:val="22"/>
                <w:szCs w:val="22"/>
              </w:rPr>
              <w:t>Programme Management</w:t>
            </w:r>
            <w:r w:rsidRPr="009C4D96">
              <w:rPr>
                <w:rStyle w:val="eop"/>
                <w:rFonts w:ascii="Calibri" w:hAnsi="Calibri" w:cs="Calibri"/>
                <w:color w:val="000000"/>
                <w:sz w:val="22"/>
                <w:szCs w:val="22"/>
              </w:rPr>
              <w:t> </w:t>
            </w:r>
          </w:p>
          <w:p w14:paraId="5A868899" w14:textId="77777777" w:rsidR="00DC6058" w:rsidRPr="009C4D96" w:rsidRDefault="00DC6058" w:rsidP="00DC6058">
            <w:pPr>
              <w:pStyle w:val="paragraph"/>
              <w:numPr>
                <w:ilvl w:val="0"/>
                <w:numId w:val="19"/>
              </w:numPr>
              <w:spacing w:before="0" w:beforeAutospacing="0" w:after="0" w:afterAutospacing="0"/>
              <w:ind w:left="1935" w:firstLine="0"/>
              <w:jc w:val="both"/>
              <w:textAlignment w:val="baseline"/>
              <w:rPr>
                <w:rFonts w:ascii="Calibri" w:hAnsi="Calibri" w:cs="Calibri"/>
              </w:rPr>
            </w:pPr>
            <w:r w:rsidRPr="009C4D96">
              <w:rPr>
                <w:rStyle w:val="normaltextrun"/>
                <w:rFonts w:ascii="Calibri" w:hAnsi="Calibri" w:cs="Calibri"/>
                <w:color w:val="000000"/>
                <w:sz w:val="22"/>
                <w:szCs w:val="22"/>
              </w:rPr>
              <w:t>Registry Business Systems</w:t>
            </w:r>
            <w:r w:rsidRPr="009C4D96">
              <w:rPr>
                <w:rStyle w:val="eop"/>
                <w:rFonts w:ascii="Calibri" w:hAnsi="Calibri" w:cs="Calibri"/>
                <w:color w:val="000000"/>
                <w:sz w:val="22"/>
                <w:szCs w:val="22"/>
              </w:rPr>
              <w:t> </w:t>
            </w:r>
          </w:p>
          <w:p w14:paraId="76334945" w14:textId="2061339B" w:rsidR="00DC6058" w:rsidRPr="009C4D96" w:rsidRDefault="00DC6058" w:rsidP="503FB4A2">
            <w:pPr>
              <w:pStyle w:val="paragraph"/>
              <w:numPr>
                <w:ilvl w:val="0"/>
                <w:numId w:val="19"/>
              </w:numPr>
              <w:spacing w:before="0" w:beforeAutospacing="0" w:after="0" w:afterAutospacing="0"/>
              <w:ind w:left="1935" w:firstLine="0"/>
              <w:jc w:val="both"/>
              <w:textAlignment w:val="baseline"/>
              <w:rPr>
                <w:rFonts w:ascii="Calibri" w:hAnsi="Calibri" w:cs="Calibri"/>
                <w:sz w:val="22"/>
                <w:szCs w:val="22"/>
              </w:rPr>
            </w:pPr>
            <w:r w:rsidRPr="503FB4A2">
              <w:rPr>
                <w:rStyle w:val="normaltextrun"/>
                <w:rFonts w:ascii="Calibri" w:hAnsi="Calibri" w:cs="Calibri"/>
                <w:color w:val="000000" w:themeColor="text1"/>
                <w:sz w:val="22"/>
                <w:szCs w:val="22"/>
              </w:rPr>
              <w:t>Registry</w:t>
            </w:r>
            <w:r w:rsidR="639D342A" w:rsidRPr="503FB4A2">
              <w:rPr>
                <w:rStyle w:val="normaltextrun"/>
                <w:rFonts w:ascii="Calibri" w:hAnsi="Calibri" w:cs="Calibri"/>
                <w:color w:val="000000" w:themeColor="text1"/>
                <w:sz w:val="22"/>
                <w:szCs w:val="22"/>
              </w:rPr>
              <w:t xml:space="preserve"> Data and</w:t>
            </w:r>
            <w:r w:rsidRPr="503FB4A2">
              <w:rPr>
                <w:rStyle w:val="normaltextrun"/>
                <w:rFonts w:ascii="Calibri" w:hAnsi="Calibri" w:cs="Calibri"/>
                <w:color w:val="000000" w:themeColor="text1"/>
                <w:sz w:val="22"/>
                <w:szCs w:val="22"/>
              </w:rPr>
              <w:t xml:space="preserve"> Information Systems</w:t>
            </w:r>
            <w:r w:rsidRPr="503FB4A2">
              <w:rPr>
                <w:rStyle w:val="eop"/>
                <w:rFonts w:ascii="Calibri" w:hAnsi="Calibri" w:cs="Calibri"/>
                <w:color w:val="000000" w:themeColor="text1"/>
                <w:sz w:val="22"/>
                <w:szCs w:val="22"/>
              </w:rPr>
              <w:t> </w:t>
            </w:r>
          </w:p>
          <w:p w14:paraId="288EC74A" w14:textId="77777777" w:rsidR="00DC6058" w:rsidRPr="009C4D96" w:rsidRDefault="00DC6058" w:rsidP="00DC6058">
            <w:pPr>
              <w:pStyle w:val="paragraph"/>
              <w:numPr>
                <w:ilvl w:val="0"/>
                <w:numId w:val="19"/>
              </w:numPr>
              <w:spacing w:before="0" w:beforeAutospacing="0" w:after="0" w:afterAutospacing="0"/>
              <w:ind w:left="1935" w:firstLine="0"/>
              <w:jc w:val="both"/>
              <w:textAlignment w:val="baseline"/>
              <w:rPr>
                <w:rFonts w:ascii="Calibri" w:hAnsi="Calibri" w:cs="Calibri"/>
                <w:sz w:val="22"/>
                <w:szCs w:val="22"/>
              </w:rPr>
            </w:pPr>
            <w:r w:rsidRPr="009C4D96">
              <w:rPr>
                <w:rStyle w:val="normaltextrun"/>
                <w:rFonts w:ascii="Calibri" w:hAnsi="Calibri" w:cs="Calibri"/>
                <w:color w:val="000000"/>
                <w:sz w:val="22"/>
                <w:szCs w:val="22"/>
              </w:rPr>
              <w:t>Student Resolution and Compliance</w:t>
            </w:r>
            <w:r w:rsidRPr="009C4D96">
              <w:rPr>
                <w:rStyle w:val="eop"/>
                <w:rFonts w:ascii="Calibri" w:hAnsi="Calibri" w:cs="Calibri"/>
                <w:color w:val="000000"/>
                <w:sz w:val="22"/>
                <w:szCs w:val="22"/>
              </w:rPr>
              <w:t> </w:t>
            </w:r>
          </w:p>
          <w:p w14:paraId="0662C1DF" w14:textId="15B286FE" w:rsidR="009C4D96" w:rsidRPr="009C4D96" w:rsidRDefault="009C4D96" w:rsidP="009C4D96">
            <w:pPr>
              <w:pStyle w:val="paragraph"/>
              <w:spacing w:before="0" w:beforeAutospacing="0" w:after="0" w:afterAutospacing="0"/>
              <w:textAlignment w:val="baseline"/>
              <w:rPr>
                <w:rFonts w:ascii="Segoe UI" w:hAnsi="Segoe UI" w:cs="Segoe UI"/>
                <w:sz w:val="18"/>
                <w:szCs w:val="18"/>
              </w:rPr>
            </w:pPr>
            <w:r w:rsidRPr="009C4D96">
              <w:rPr>
                <w:rStyle w:val="normaltextrun"/>
                <w:rFonts w:ascii="Calibri" w:hAnsi="Calibri" w:cs="Calibri"/>
                <w:sz w:val="22"/>
                <w:szCs w:val="22"/>
              </w:rPr>
              <w:t>Lead and manage examinations and assessments within Registry’s remit.</w:t>
            </w:r>
            <w:r w:rsidRPr="009C4D96">
              <w:rPr>
                <w:rStyle w:val="eop"/>
                <w:rFonts w:ascii="Calibri" w:hAnsi="Calibri" w:cs="Calibri"/>
                <w:sz w:val="22"/>
                <w:szCs w:val="22"/>
              </w:rPr>
              <w:t> </w:t>
            </w:r>
          </w:p>
          <w:p w14:paraId="4808B039" w14:textId="49E570F8" w:rsidR="76699646" w:rsidRPr="009C4D96" w:rsidRDefault="39D940B7" w:rsidP="0E28444F">
            <w:pPr>
              <w:spacing w:line="259" w:lineRule="auto"/>
              <w:rPr>
                <w:rFonts w:ascii="Calibri" w:eastAsia="Calibri" w:hAnsi="Calibri" w:cs="Calibri"/>
                <w:color w:val="000000" w:themeColor="text1"/>
                <w:sz w:val="22"/>
                <w:szCs w:val="22"/>
              </w:rPr>
            </w:pPr>
            <w:r w:rsidRPr="009C4D96">
              <w:rPr>
                <w:rFonts w:ascii="Calibri" w:eastAsia="Calibri" w:hAnsi="Calibri" w:cs="Calibri"/>
                <w:color w:val="000000" w:themeColor="text1"/>
                <w:sz w:val="22"/>
                <w:szCs w:val="22"/>
              </w:rPr>
              <w:t>Quality assurance:</w:t>
            </w:r>
          </w:p>
          <w:p w14:paraId="75FB3F22" w14:textId="4FEB476C" w:rsidR="76699646" w:rsidRPr="009C4D96" w:rsidRDefault="39D940B7" w:rsidP="0E28444F">
            <w:pPr>
              <w:pStyle w:val="ListParagraph"/>
              <w:numPr>
                <w:ilvl w:val="0"/>
                <w:numId w:val="3"/>
              </w:numPr>
              <w:spacing w:line="259" w:lineRule="auto"/>
              <w:rPr>
                <w:rFonts w:ascii="Calibri" w:eastAsia="Calibri" w:hAnsi="Calibri" w:cs="Calibri"/>
                <w:color w:val="000000" w:themeColor="text1"/>
                <w:sz w:val="22"/>
                <w:szCs w:val="22"/>
              </w:rPr>
            </w:pPr>
            <w:r w:rsidRPr="009C4D96">
              <w:rPr>
                <w:rFonts w:ascii="Calibri" w:eastAsia="Calibri" w:hAnsi="Calibri" w:cs="Calibri"/>
                <w:color w:val="000000" w:themeColor="text1"/>
                <w:sz w:val="22"/>
                <w:szCs w:val="22"/>
              </w:rPr>
              <w:t>Review and develop robust, agile, and efficient quality assurance processes and delivery for the institution.</w:t>
            </w:r>
          </w:p>
          <w:p w14:paraId="5B49D77B" w14:textId="42382447" w:rsidR="76699646" w:rsidRPr="009C4D96" w:rsidRDefault="39D940B7" w:rsidP="0E28444F">
            <w:pPr>
              <w:pStyle w:val="ListParagraph"/>
              <w:numPr>
                <w:ilvl w:val="0"/>
                <w:numId w:val="3"/>
              </w:numPr>
              <w:spacing w:line="259" w:lineRule="auto"/>
              <w:rPr>
                <w:rFonts w:ascii="Calibri" w:eastAsia="Calibri" w:hAnsi="Calibri" w:cs="Calibri"/>
                <w:color w:val="000000" w:themeColor="text1"/>
                <w:sz w:val="22"/>
                <w:szCs w:val="22"/>
              </w:rPr>
            </w:pPr>
            <w:r w:rsidRPr="009C4D96">
              <w:rPr>
                <w:rFonts w:ascii="Calibri" w:eastAsia="Calibri" w:hAnsi="Calibri" w:cs="Calibri"/>
                <w:color w:val="000000" w:themeColor="text1"/>
                <w:sz w:val="22"/>
                <w:szCs w:val="22"/>
              </w:rPr>
              <w:t xml:space="preserve">Provide quality assurance and similarity of processes across the section for the institution.  </w:t>
            </w:r>
          </w:p>
          <w:p w14:paraId="3A2E1753" w14:textId="09098001" w:rsidR="76699646" w:rsidRPr="009C4D96" w:rsidRDefault="39D940B7" w:rsidP="0E28444F">
            <w:pPr>
              <w:pStyle w:val="ListParagraph"/>
              <w:numPr>
                <w:ilvl w:val="0"/>
                <w:numId w:val="3"/>
              </w:numPr>
              <w:spacing w:line="259" w:lineRule="auto"/>
              <w:rPr>
                <w:rFonts w:ascii="Calibri" w:eastAsia="Calibri" w:hAnsi="Calibri" w:cs="Calibri"/>
                <w:color w:val="000000" w:themeColor="text1"/>
                <w:sz w:val="22"/>
                <w:szCs w:val="22"/>
              </w:rPr>
            </w:pPr>
            <w:r w:rsidRPr="009C4D96">
              <w:rPr>
                <w:rFonts w:ascii="Calibri" w:eastAsia="Calibri" w:hAnsi="Calibri" w:cs="Calibri"/>
                <w:color w:val="000000" w:themeColor="text1"/>
                <w:sz w:val="22"/>
                <w:szCs w:val="22"/>
              </w:rPr>
              <w:t>Ensure day to day delivery of quality assurance processes and systems through harmonisation of tasks and documentation across the section.</w:t>
            </w:r>
          </w:p>
          <w:p w14:paraId="186D8612" w14:textId="1DC85CB2" w:rsidR="76699646" w:rsidRDefault="39D940B7" w:rsidP="0E28444F">
            <w:pPr>
              <w:ind w:right="60"/>
              <w:rPr>
                <w:rStyle w:val="normaltextrun"/>
                <w:rFonts w:ascii="Calibri" w:eastAsia="Calibri" w:hAnsi="Calibri" w:cs="Calibri"/>
                <w:color w:val="000000" w:themeColor="text1"/>
                <w:sz w:val="22"/>
                <w:szCs w:val="22"/>
              </w:rPr>
            </w:pPr>
            <w:r w:rsidRPr="009C4D96">
              <w:rPr>
                <w:rStyle w:val="normaltextrun"/>
                <w:rFonts w:ascii="Calibri" w:eastAsia="Calibri" w:hAnsi="Calibri" w:cs="Calibri"/>
                <w:color w:val="000000" w:themeColor="text1"/>
                <w:sz w:val="22"/>
                <w:szCs w:val="22"/>
              </w:rPr>
              <w:t>Review and develop robust, agile and sustainable provision ensuring a high quality and consistent service to meet the needs of emerging internal and external agendas critical to the institution’s development and success. </w:t>
            </w:r>
          </w:p>
          <w:p w14:paraId="653452C4" w14:textId="5184B226" w:rsidR="005A5AD1" w:rsidRDefault="005A5AD1" w:rsidP="0E28444F">
            <w:pPr>
              <w:ind w:right="60"/>
              <w:rPr>
                <w:rStyle w:val="normaltextrun"/>
                <w:rFonts w:eastAsia="Calibri"/>
                <w:color w:val="000000" w:themeColor="text1"/>
              </w:rPr>
            </w:pPr>
            <w:r w:rsidRPr="05E9DD2A">
              <w:rPr>
                <w:rFonts w:asciiTheme="minorHAnsi" w:hAnsiTheme="minorHAnsi" w:cstheme="minorBidi"/>
                <w:sz w:val="22"/>
                <w:szCs w:val="22"/>
              </w:rPr>
              <w:t xml:space="preserve">Work closely with the Director of Assessment and </w:t>
            </w:r>
            <w:r w:rsidR="6E5CBC0E" w:rsidRPr="05E9DD2A">
              <w:rPr>
                <w:rFonts w:asciiTheme="minorHAnsi" w:hAnsiTheme="minorHAnsi" w:cstheme="minorBidi"/>
                <w:sz w:val="22"/>
                <w:szCs w:val="22"/>
              </w:rPr>
              <w:t>other</w:t>
            </w:r>
            <w:r w:rsidRPr="05E9DD2A">
              <w:rPr>
                <w:rFonts w:asciiTheme="minorHAnsi" w:hAnsiTheme="minorHAnsi" w:cstheme="minorBidi"/>
                <w:sz w:val="22"/>
                <w:szCs w:val="22"/>
              </w:rPr>
              <w:t xml:space="preserve"> colleagues to refine assessment processes and implement new processes as appropriate, achieving optimum cost-effectiveness, validity and reliability</w:t>
            </w:r>
            <w:r w:rsidR="00BB62EE" w:rsidRPr="05E9DD2A">
              <w:rPr>
                <w:rFonts w:asciiTheme="minorHAnsi" w:hAnsiTheme="minorHAnsi" w:cstheme="minorBidi"/>
                <w:sz w:val="22"/>
                <w:szCs w:val="22"/>
              </w:rPr>
              <w:t>.</w:t>
            </w:r>
          </w:p>
          <w:p w14:paraId="0608C5AD" w14:textId="6673C814" w:rsidR="005A5AD1" w:rsidRDefault="00641A38" w:rsidP="00641A38">
            <w:pPr>
              <w:ind w:right="60"/>
              <w:rPr>
                <w:rFonts w:asciiTheme="minorHAnsi" w:hAnsiTheme="minorHAnsi" w:cstheme="minorHAnsi"/>
                <w:sz w:val="22"/>
                <w:szCs w:val="22"/>
              </w:rPr>
            </w:pPr>
            <w:r>
              <w:rPr>
                <w:rFonts w:asciiTheme="minorHAnsi" w:hAnsiTheme="minorHAnsi" w:cstheme="minorHAnsi"/>
                <w:sz w:val="22"/>
                <w:szCs w:val="22"/>
              </w:rPr>
              <w:t>W</w:t>
            </w:r>
            <w:r w:rsidRPr="00785238">
              <w:rPr>
                <w:rFonts w:asciiTheme="minorHAnsi" w:hAnsiTheme="minorHAnsi" w:cstheme="minorHAnsi"/>
                <w:sz w:val="22"/>
                <w:szCs w:val="22"/>
              </w:rPr>
              <w:t>ork collaboratively with colleagues in relation to automation of assessment processes, including maintenance and development of key systems such as online marking, question banks and student records system.</w:t>
            </w:r>
          </w:p>
          <w:p w14:paraId="44DDE0CD" w14:textId="77777777" w:rsidR="00667D4E" w:rsidRDefault="00BB62EE" w:rsidP="00667D4E">
            <w:pPr>
              <w:ind w:right="60"/>
              <w:rPr>
                <w:rFonts w:asciiTheme="minorHAnsi" w:hAnsiTheme="minorHAnsi" w:cstheme="minorHAnsi"/>
                <w:sz w:val="22"/>
                <w:szCs w:val="22"/>
              </w:rPr>
            </w:pPr>
            <w:r>
              <w:rPr>
                <w:rFonts w:asciiTheme="minorHAnsi" w:hAnsiTheme="minorHAnsi" w:cstheme="minorHAnsi"/>
                <w:sz w:val="22"/>
                <w:szCs w:val="22"/>
              </w:rPr>
              <w:t>M</w:t>
            </w:r>
            <w:r w:rsidRPr="00785238">
              <w:rPr>
                <w:rFonts w:asciiTheme="minorHAnsi" w:hAnsiTheme="minorHAnsi" w:cstheme="minorHAnsi"/>
                <w:sz w:val="22"/>
                <w:szCs w:val="22"/>
              </w:rPr>
              <w:t>aintain RVC assessment and award regulations and procedures relating to assessment and associated quality assurance processes.</w:t>
            </w:r>
          </w:p>
          <w:p w14:paraId="71670378" w14:textId="5B1F2A7E" w:rsidR="001C4F9F" w:rsidRDefault="001C4F9F" w:rsidP="00667D4E">
            <w:pPr>
              <w:ind w:right="60"/>
              <w:rPr>
                <w:rFonts w:ascii="Calibri" w:eastAsia="Calibri" w:hAnsi="Calibri" w:cs="Calibri"/>
                <w:color w:val="000000" w:themeColor="text1"/>
                <w:sz w:val="22"/>
                <w:szCs w:val="22"/>
              </w:rPr>
            </w:pPr>
            <w:r>
              <w:rPr>
                <w:rFonts w:asciiTheme="minorHAnsi" w:hAnsiTheme="minorHAnsi" w:cstheme="minorHAnsi"/>
                <w:sz w:val="22"/>
                <w:szCs w:val="22"/>
              </w:rPr>
              <w:t>Ensure passlists are created and published to internal and external stakeholders where appropriate.</w:t>
            </w:r>
          </w:p>
          <w:p w14:paraId="7078CC64" w14:textId="5926A515" w:rsidR="00667D4E" w:rsidRDefault="00667D4E" w:rsidP="00667D4E">
            <w:pPr>
              <w:ind w:right="60"/>
              <w:rPr>
                <w:rStyle w:val="normaltextrun"/>
                <w:rFonts w:ascii="Calibri" w:eastAsia="Calibri" w:hAnsi="Calibri" w:cs="Calibri"/>
                <w:color w:val="000000" w:themeColor="text1"/>
                <w:sz w:val="22"/>
                <w:szCs w:val="22"/>
                <w:shd w:val="clear" w:color="auto" w:fill="FFFFFF"/>
              </w:rPr>
            </w:pPr>
            <w:r>
              <w:rPr>
                <w:rFonts w:asciiTheme="minorHAnsi" w:hAnsiTheme="minorHAnsi" w:cstheme="minorHAnsi"/>
                <w:sz w:val="22"/>
                <w:szCs w:val="22"/>
              </w:rPr>
              <w:t>E</w:t>
            </w:r>
            <w:r w:rsidRPr="00785238">
              <w:rPr>
                <w:rFonts w:asciiTheme="minorHAnsi" w:hAnsiTheme="minorHAnsi" w:cstheme="minorHAnsi"/>
                <w:sz w:val="22"/>
                <w:szCs w:val="22"/>
              </w:rPr>
              <w:t xml:space="preserve">nsure the Examination and Assessment </w:t>
            </w:r>
            <w:r>
              <w:rPr>
                <w:rFonts w:asciiTheme="minorHAnsi" w:hAnsiTheme="minorHAnsi" w:cstheme="minorHAnsi"/>
                <w:sz w:val="22"/>
                <w:szCs w:val="22"/>
              </w:rPr>
              <w:t>sec</w:t>
            </w:r>
            <w:r w:rsidR="001C4F9F">
              <w:rPr>
                <w:rFonts w:asciiTheme="minorHAnsi" w:hAnsiTheme="minorHAnsi" w:cstheme="minorHAnsi"/>
                <w:sz w:val="22"/>
                <w:szCs w:val="22"/>
              </w:rPr>
              <w:t>t</w:t>
            </w:r>
            <w:r>
              <w:rPr>
                <w:rFonts w:asciiTheme="minorHAnsi" w:hAnsiTheme="minorHAnsi" w:cstheme="minorHAnsi"/>
                <w:sz w:val="22"/>
                <w:szCs w:val="22"/>
              </w:rPr>
              <w:t>ion</w:t>
            </w:r>
            <w:r w:rsidRPr="00785238">
              <w:rPr>
                <w:rFonts w:asciiTheme="minorHAnsi" w:hAnsiTheme="minorHAnsi" w:cstheme="minorHAnsi"/>
                <w:sz w:val="22"/>
                <w:szCs w:val="22"/>
              </w:rPr>
              <w:t xml:space="preserve"> provides high-level support to Boards of Examiners, ensuring examination officers are well versed and confident in applying the appropriate RVC, professional and national regulations and frameworks.</w:t>
            </w:r>
          </w:p>
          <w:p w14:paraId="698A8404" w14:textId="0F05E6ED" w:rsidR="76699646" w:rsidRPr="009C4D96" w:rsidRDefault="00A91A6D" w:rsidP="51445A60">
            <w:pPr>
              <w:ind w:right="60"/>
              <w:rPr>
                <w:rStyle w:val="normaltextrun"/>
                <w:rFonts w:asciiTheme="minorHAnsi" w:eastAsiaTheme="minorEastAsia" w:hAnsiTheme="minorHAnsi" w:cstheme="minorBidi"/>
                <w:color w:val="000000" w:themeColor="text1"/>
                <w:sz w:val="22"/>
                <w:szCs w:val="22"/>
              </w:rPr>
            </w:pPr>
            <w:r w:rsidRPr="009C4D96">
              <w:rPr>
                <w:rStyle w:val="normaltextrun"/>
                <w:rFonts w:ascii="Calibri" w:hAnsi="Calibri" w:cs="Calibri"/>
                <w:color w:val="000000"/>
                <w:sz w:val="22"/>
                <w:szCs w:val="22"/>
                <w:shd w:val="clear" w:color="auto" w:fill="FFFFFF"/>
              </w:rPr>
              <w:t xml:space="preserve">Develop key operational skills across the provision of responsibilities </w:t>
            </w:r>
            <w:proofErr w:type="gramStart"/>
            <w:r w:rsidRPr="009C4D96">
              <w:rPr>
                <w:rStyle w:val="normaltextrun"/>
                <w:rFonts w:ascii="Calibri" w:hAnsi="Calibri" w:cs="Calibri"/>
                <w:color w:val="000000"/>
                <w:sz w:val="22"/>
                <w:szCs w:val="22"/>
                <w:shd w:val="clear" w:color="auto" w:fill="FFFFFF"/>
              </w:rPr>
              <w:t>in order to</w:t>
            </w:r>
            <w:proofErr w:type="gramEnd"/>
            <w:r w:rsidRPr="009C4D96">
              <w:rPr>
                <w:rStyle w:val="normaltextrun"/>
                <w:rFonts w:ascii="Calibri" w:hAnsi="Calibri" w:cs="Calibri"/>
                <w:color w:val="000000"/>
                <w:sz w:val="22"/>
                <w:szCs w:val="22"/>
                <w:shd w:val="clear" w:color="auto" w:fill="FFFFFF"/>
              </w:rPr>
              <w:t xml:space="preserve"> ensure that operational as well as </w:t>
            </w:r>
            <w:r w:rsidRPr="51445A60">
              <w:rPr>
                <w:rStyle w:val="normaltextrun"/>
                <w:rFonts w:asciiTheme="minorHAnsi" w:eastAsiaTheme="minorEastAsia" w:hAnsiTheme="minorHAnsi" w:cstheme="minorBidi"/>
                <w:color w:val="000000"/>
                <w:sz w:val="22"/>
                <w:szCs w:val="22"/>
                <w:shd w:val="clear" w:color="auto" w:fill="FFFFFF"/>
              </w:rPr>
              <w:t>management support can be provided to the team members during peak times and at times of absence.</w:t>
            </w:r>
          </w:p>
          <w:p w14:paraId="44194D86" w14:textId="038F8460" w:rsidR="6EF8E3AE" w:rsidRDefault="6EF8E3AE" w:rsidP="51445A60">
            <w:pPr>
              <w:rPr>
                <w:rFonts w:asciiTheme="minorHAnsi" w:eastAsiaTheme="minorEastAsia" w:hAnsiTheme="minorHAnsi" w:cstheme="minorBidi"/>
                <w:sz w:val="22"/>
                <w:szCs w:val="22"/>
              </w:rPr>
            </w:pPr>
            <w:r w:rsidRPr="51445A60">
              <w:rPr>
                <w:rFonts w:asciiTheme="minorHAnsi" w:eastAsiaTheme="minorEastAsia" w:hAnsiTheme="minorHAnsi" w:cstheme="minorBidi"/>
                <w:sz w:val="22"/>
                <w:szCs w:val="22"/>
              </w:rPr>
              <w:t>Ensure the Examinations (Operations) team and the Assessment and Regulations team each provide support cover when needed through the academic year.</w:t>
            </w:r>
          </w:p>
          <w:p w14:paraId="523A3A95" w14:textId="03E331A9" w:rsidR="007778F6" w:rsidRPr="009C4D96" w:rsidRDefault="00B72F8A" w:rsidP="51445A60">
            <w:pPr>
              <w:rPr>
                <w:rFonts w:asciiTheme="minorHAnsi" w:hAnsiTheme="minorHAnsi" w:cstheme="minorBidi"/>
                <w:sz w:val="22"/>
                <w:szCs w:val="22"/>
              </w:rPr>
            </w:pPr>
            <w:r w:rsidRPr="51445A60">
              <w:rPr>
                <w:rFonts w:asciiTheme="minorHAnsi" w:eastAsiaTheme="minorEastAsia" w:hAnsiTheme="minorHAnsi" w:cstheme="minorBidi"/>
                <w:color w:val="000000" w:themeColor="text1"/>
                <w:sz w:val="22"/>
                <w:szCs w:val="22"/>
              </w:rPr>
              <w:t>Member of the Registry leadership team and will rep</w:t>
            </w:r>
            <w:r w:rsidRPr="51445A60">
              <w:rPr>
                <w:rFonts w:ascii="Calibri" w:eastAsia="Calibri" w:hAnsi="Calibri" w:cs="Calibri"/>
                <w:color w:val="000000" w:themeColor="text1"/>
                <w:sz w:val="22"/>
                <w:szCs w:val="22"/>
              </w:rPr>
              <w:t>resent the Registrar and the Registry as appropriate.</w:t>
            </w:r>
          </w:p>
          <w:p w14:paraId="47F830FE" w14:textId="5D437B2C" w:rsidR="002C44D3" w:rsidRPr="009C4D96" w:rsidRDefault="60D1E521" w:rsidP="5CD894A5">
            <w:pPr>
              <w:rPr>
                <w:rFonts w:ascii="Calibri" w:eastAsia="Calibri" w:hAnsi="Calibri" w:cs="Calibri"/>
                <w:sz w:val="22"/>
                <w:szCs w:val="22"/>
              </w:rPr>
            </w:pPr>
            <w:r w:rsidRPr="009C4D96">
              <w:rPr>
                <w:rFonts w:ascii="Calibri" w:eastAsia="Calibri" w:hAnsi="Calibri" w:cs="Calibri"/>
                <w:color w:val="000000" w:themeColor="text1"/>
                <w:sz w:val="22"/>
                <w:szCs w:val="22"/>
              </w:rPr>
              <w:t>Collectively, with all Registry colleagues, deliver a professional service to all stakeholders ensuring staff and students experience an excellent learning and teaching experience.</w:t>
            </w:r>
          </w:p>
        </w:tc>
      </w:tr>
    </w:tbl>
    <w:p w14:paraId="18A27BD2" w14:textId="77777777" w:rsidR="0024151B" w:rsidRPr="009C4D96" w:rsidRDefault="0024151B" w:rsidP="5CD894A5">
      <w:pPr>
        <w:rPr>
          <w:rFonts w:asciiTheme="minorHAnsi" w:hAnsiTheme="minorHAnsi"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9402B5" w:rsidRPr="009C4D96" w14:paraId="7D68FBDD" w14:textId="77777777" w:rsidTr="0E28444F">
        <w:tc>
          <w:tcPr>
            <w:tcW w:w="10870" w:type="dxa"/>
          </w:tcPr>
          <w:p w14:paraId="2C74F451" w14:textId="77777777" w:rsidR="009402B5" w:rsidRPr="009C4D96" w:rsidRDefault="009402B5" w:rsidP="5CD894A5">
            <w:pPr>
              <w:pStyle w:val="paragraph"/>
              <w:spacing w:before="0" w:beforeAutospacing="0" w:after="0" w:afterAutospacing="0"/>
              <w:jc w:val="both"/>
              <w:textAlignment w:val="baseline"/>
              <w:rPr>
                <w:rFonts w:asciiTheme="minorHAnsi" w:hAnsiTheme="minorHAnsi" w:cstheme="minorBidi"/>
                <w:sz w:val="22"/>
                <w:szCs w:val="22"/>
              </w:rPr>
            </w:pPr>
            <w:r w:rsidRPr="009C4D96">
              <w:rPr>
                <w:rStyle w:val="normaltextrun"/>
                <w:rFonts w:asciiTheme="minorHAnsi" w:hAnsiTheme="minorHAnsi" w:cstheme="minorBidi"/>
                <w:b/>
                <w:bCs/>
                <w:sz w:val="22"/>
                <w:szCs w:val="22"/>
              </w:rPr>
              <w:t>Competency: Service delivery </w:t>
            </w:r>
            <w:r w:rsidRPr="009C4D96">
              <w:rPr>
                <w:rStyle w:val="eop"/>
                <w:rFonts w:asciiTheme="minorHAnsi" w:hAnsiTheme="minorHAnsi" w:cstheme="minorBidi"/>
                <w:sz w:val="22"/>
                <w:szCs w:val="22"/>
              </w:rPr>
              <w:t> </w:t>
            </w:r>
          </w:p>
          <w:p w14:paraId="02677F4C" w14:textId="7B642D32" w:rsidR="00C53605" w:rsidRPr="00EA6A1D" w:rsidRDefault="009402B5" w:rsidP="00EA6A1D">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09C4D96">
              <w:rPr>
                <w:rStyle w:val="normaltextrun"/>
                <w:rFonts w:asciiTheme="minorHAnsi" w:hAnsiTheme="minorHAnsi" w:cstheme="minorBidi"/>
                <w:b/>
                <w:bCs/>
                <w:sz w:val="22"/>
                <w:szCs w:val="22"/>
              </w:rPr>
              <w:lastRenderedPageBreak/>
              <w:t>Key tasks:</w:t>
            </w:r>
            <w:r w:rsidRPr="009C4D96">
              <w:rPr>
                <w:rStyle w:val="eop"/>
                <w:rFonts w:asciiTheme="minorHAnsi" w:hAnsiTheme="minorHAnsi" w:cstheme="minorBidi"/>
                <w:sz w:val="22"/>
                <w:szCs w:val="22"/>
              </w:rPr>
              <w:t> </w:t>
            </w:r>
          </w:p>
          <w:p w14:paraId="7C739A2C" w14:textId="4ED9329C" w:rsidR="00493FE3" w:rsidRPr="0051595A" w:rsidRDefault="00E66E7C" w:rsidP="00E66E7C">
            <w:pPr>
              <w:rPr>
                <w:rFonts w:asciiTheme="minorHAnsi" w:hAnsiTheme="minorHAnsi" w:cstheme="minorHAnsi"/>
                <w:sz w:val="22"/>
                <w:szCs w:val="22"/>
              </w:rPr>
            </w:pPr>
            <w:r>
              <w:rPr>
                <w:rFonts w:asciiTheme="minorHAnsi" w:hAnsiTheme="minorHAnsi" w:cstheme="minorHAnsi"/>
                <w:sz w:val="22"/>
                <w:szCs w:val="22"/>
              </w:rPr>
              <w:t xml:space="preserve">Ensure </w:t>
            </w:r>
            <w:r w:rsidR="00493FE3" w:rsidRPr="00785238">
              <w:rPr>
                <w:rFonts w:asciiTheme="minorHAnsi" w:hAnsiTheme="minorHAnsi" w:cstheme="minorHAnsi"/>
                <w:sz w:val="22"/>
                <w:szCs w:val="22"/>
              </w:rPr>
              <w:t>robust assessment and accurate results processing (including error prevention and checking) for all courses</w:t>
            </w:r>
            <w:r>
              <w:rPr>
                <w:rFonts w:asciiTheme="minorHAnsi" w:hAnsiTheme="minorHAnsi" w:cstheme="minorHAnsi"/>
                <w:sz w:val="22"/>
                <w:szCs w:val="22"/>
              </w:rPr>
              <w:t>.</w:t>
            </w:r>
          </w:p>
          <w:p w14:paraId="19019176" w14:textId="46849D05" w:rsidR="0051595A" w:rsidRPr="0051595A" w:rsidRDefault="0051595A" w:rsidP="0051595A">
            <w:pPr>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E</w:t>
            </w:r>
            <w:r w:rsidRPr="0051595A">
              <w:rPr>
                <w:rFonts w:asciiTheme="minorHAnsi" w:eastAsia="Times New Roman" w:hAnsiTheme="minorHAnsi" w:cstheme="minorHAnsi"/>
                <w:sz w:val="22"/>
                <w:szCs w:val="22"/>
                <w:lang w:eastAsia="en-GB"/>
              </w:rPr>
              <w:t>nsure delivery of and adherence to standard operating procedures (SOPS) for the examinations and assessment section. </w:t>
            </w:r>
          </w:p>
          <w:p w14:paraId="6C361B7B" w14:textId="10826BD5" w:rsidR="0051595A" w:rsidRPr="0051595A" w:rsidRDefault="003346F7" w:rsidP="0051595A">
            <w:pPr>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H</w:t>
            </w:r>
            <w:r w:rsidR="0051595A" w:rsidRPr="0051595A">
              <w:rPr>
                <w:rFonts w:asciiTheme="minorHAnsi" w:eastAsia="Times New Roman" w:hAnsiTheme="minorHAnsi" w:cstheme="minorHAnsi"/>
                <w:sz w:val="22"/>
                <w:szCs w:val="22"/>
                <w:lang w:eastAsia="en-GB"/>
              </w:rPr>
              <w:t>ave oversight for professional standards for examinations and assessment.</w:t>
            </w:r>
          </w:p>
          <w:p w14:paraId="72C91FB0" w14:textId="77777777" w:rsidR="0051595A" w:rsidRPr="0051595A" w:rsidRDefault="0051595A" w:rsidP="0051595A">
            <w:pPr>
              <w:rPr>
                <w:rFonts w:asciiTheme="minorHAnsi" w:eastAsia="Times New Roman" w:hAnsiTheme="minorHAnsi" w:cstheme="minorHAnsi"/>
                <w:sz w:val="22"/>
                <w:szCs w:val="22"/>
                <w:lang w:eastAsia="en-GB"/>
              </w:rPr>
            </w:pPr>
            <w:r w:rsidRPr="0051595A">
              <w:rPr>
                <w:rFonts w:asciiTheme="minorHAnsi" w:eastAsia="Times New Roman" w:hAnsiTheme="minorHAnsi" w:cstheme="minorHAnsi"/>
                <w:sz w:val="22"/>
                <w:szCs w:val="22"/>
                <w:lang w:eastAsia="en-GB"/>
              </w:rPr>
              <w:t>Ensure the rules and regulations for Examination and Assessment of the RVC are complied with.</w:t>
            </w:r>
          </w:p>
          <w:p w14:paraId="79EE85FD" w14:textId="2EC46D6D" w:rsidR="00493FE3" w:rsidRPr="00785238" w:rsidRDefault="00E66E7C" w:rsidP="00E66E7C">
            <w:pPr>
              <w:rPr>
                <w:rFonts w:asciiTheme="minorHAnsi" w:hAnsiTheme="minorHAnsi" w:cstheme="minorHAnsi"/>
                <w:sz w:val="22"/>
                <w:szCs w:val="22"/>
              </w:rPr>
            </w:pPr>
            <w:r w:rsidRPr="0051595A">
              <w:rPr>
                <w:rFonts w:asciiTheme="minorHAnsi" w:hAnsiTheme="minorHAnsi" w:cstheme="minorHAnsi"/>
                <w:sz w:val="22"/>
                <w:szCs w:val="22"/>
              </w:rPr>
              <w:t>T</w:t>
            </w:r>
            <w:r w:rsidR="00493FE3" w:rsidRPr="0051595A">
              <w:rPr>
                <w:rFonts w:asciiTheme="minorHAnsi" w:hAnsiTheme="minorHAnsi" w:cstheme="minorHAnsi"/>
                <w:sz w:val="22"/>
                <w:szCs w:val="22"/>
              </w:rPr>
              <w:t xml:space="preserve">ake account of and respond to internal and external </w:t>
            </w:r>
            <w:r w:rsidR="00493FE3" w:rsidRPr="00785238">
              <w:rPr>
                <w:rFonts w:asciiTheme="minorHAnsi" w:hAnsiTheme="minorHAnsi" w:cstheme="minorHAnsi"/>
                <w:sz w:val="22"/>
                <w:szCs w:val="22"/>
              </w:rPr>
              <w:t>feedback relating to RVC assessment practices and procedures</w:t>
            </w:r>
            <w:r>
              <w:rPr>
                <w:rFonts w:asciiTheme="minorHAnsi" w:hAnsiTheme="minorHAnsi" w:cstheme="minorHAnsi"/>
                <w:sz w:val="22"/>
                <w:szCs w:val="22"/>
              </w:rPr>
              <w:t>.</w:t>
            </w:r>
          </w:p>
          <w:p w14:paraId="4E972C6D" w14:textId="7A1CEE06" w:rsidR="00493FE3" w:rsidRPr="00785238" w:rsidRDefault="00E66E7C" w:rsidP="00E66E7C">
            <w:pPr>
              <w:rPr>
                <w:rFonts w:asciiTheme="minorHAnsi" w:hAnsiTheme="minorHAnsi" w:cstheme="minorBidi"/>
                <w:sz w:val="22"/>
                <w:szCs w:val="22"/>
              </w:rPr>
            </w:pPr>
            <w:r w:rsidRPr="05E9DD2A">
              <w:rPr>
                <w:rFonts w:asciiTheme="minorHAnsi" w:hAnsiTheme="minorHAnsi" w:cstheme="minorBidi"/>
                <w:sz w:val="22"/>
                <w:szCs w:val="22"/>
              </w:rPr>
              <w:t>E</w:t>
            </w:r>
            <w:r w:rsidR="00493FE3" w:rsidRPr="05E9DD2A">
              <w:rPr>
                <w:rFonts w:asciiTheme="minorHAnsi" w:hAnsiTheme="minorHAnsi" w:cstheme="minorBidi"/>
                <w:sz w:val="22"/>
                <w:szCs w:val="22"/>
              </w:rPr>
              <w:t xml:space="preserve">nsure all members of the </w:t>
            </w:r>
            <w:r w:rsidRPr="05E9DD2A">
              <w:rPr>
                <w:rFonts w:asciiTheme="minorHAnsi" w:hAnsiTheme="minorHAnsi" w:cstheme="minorBidi"/>
                <w:sz w:val="22"/>
                <w:szCs w:val="22"/>
              </w:rPr>
              <w:t>section</w:t>
            </w:r>
            <w:r w:rsidR="00493FE3" w:rsidRPr="05E9DD2A">
              <w:rPr>
                <w:rFonts w:asciiTheme="minorHAnsi" w:hAnsiTheme="minorHAnsi" w:cstheme="minorBidi"/>
                <w:sz w:val="22"/>
                <w:szCs w:val="22"/>
              </w:rPr>
              <w:t xml:space="preserve"> can provide clear direction and challenge to stakeholders to ensure a commensurate approach and experience for all students</w:t>
            </w:r>
            <w:r w:rsidR="0077046E" w:rsidRPr="05E9DD2A">
              <w:rPr>
                <w:rFonts w:asciiTheme="minorHAnsi" w:hAnsiTheme="minorHAnsi" w:cstheme="minorBidi"/>
                <w:sz w:val="22"/>
                <w:szCs w:val="22"/>
              </w:rPr>
              <w:t>.</w:t>
            </w:r>
          </w:p>
          <w:p w14:paraId="7443E972" w14:textId="17E10C3E" w:rsidR="00493FE3" w:rsidRPr="00785238" w:rsidRDefault="004E2FEA" w:rsidP="05E9DD2A">
            <w:pPr>
              <w:rPr>
                <w:rFonts w:asciiTheme="minorHAnsi" w:hAnsiTheme="minorHAnsi" w:cstheme="minorBidi"/>
                <w:sz w:val="22"/>
                <w:szCs w:val="22"/>
              </w:rPr>
            </w:pPr>
            <w:r w:rsidRPr="05E9DD2A">
              <w:rPr>
                <w:rFonts w:asciiTheme="minorHAnsi" w:hAnsiTheme="minorHAnsi" w:cstheme="minorBidi"/>
                <w:sz w:val="22"/>
                <w:szCs w:val="22"/>
              </w:rPr>
              <w:t>Re</w:t>
            </w:r>
            <w:r w:rsidR="00493FE3" w:rsidRPr="05E9DD2A">
              <w:rPr>
                <w:rFonts w:asciiTheme="minorHAnsi" w:hAnsiTheme="minorHAnsi" w:cstheme="minorBidi"/>
                <w:sz w:val="22"/>
                <w:szCs w:val="22"/>
              </w:rPr>
              <w:t xml:space="preserve">spond to informal student complaints and support the </w:t>
            </w:r>
            <w:r w:rsidRPr="05E9DD2A">
              <w:rPr>
                <w:rFonts w:asciiTheme="minorHAnsi" w:hAnsiTheme="minorHAnsi" w:cstheme="minorBidi"/>
                <w:sz w:val="22"/>
                <w:szCs w:val="22"/>
              </w:rPr>
              <w:t>Student Resolution and Compliance section</w:t>
            </w:r>
            <w:r w:rsidR="00493FE3" w:rsidRPr="05E9DD2A">
              <w:rPr>
                <w:rFonts w:asciiTheme="minorHAnsi" w:hAnsiTheme="minorHAnsi" w:cstheme="minorBidi"/>
                <w:sz w:val="22"/>
                <w:szCs w:val="22"/>
              </w:rPr>
              <w:t xml:space="preserve"> in responding to formal complaints</w:t>
            </w:r>
            <w:r w:rsidR="54D14B10" w:rsidRPr="05E9DD2A">
              <w:rPr>
                <w:rFonts w:asciiTheme="minorHAnsi" w:hAnsiTheme="minorHAnsi" w:cstheme="minorBidi"/>
                <w:sz w:val="22"/>
                <w:szCs w:val="22"/>
              </w:rPr>
              <w:t>.</w:t>
            </w:r>
          </w:p>
          <w:p w14:paraId="189032A2" w14:textId="401C6995" w:rsidR="00493FE3" w:rsidRPr="00785238" w:rsidRDefault="54D14B10" w:rsidP="004E2FEA">
            <w:pPr>
              <w:rPr>
                <w:rFonts w:asciiTheme="minorHAnsi" w:hAnsiTheme="minorHAnsi" w:cstheme="minorBidi"/>
                <w:sz w:val="22"/>
                <w:szCs w:val="22"/>
              </w:rPr>
            </w:pPr>
            <w:r w:rsidRPr="05E9DD2A">
              <w:rPr>
                <w:rFonts w:asciiTheme="minorHAnsi" w:hAnsiTheme="minorHAnsi" w:cstheme="minorBidi"/>
                <w:sz w:val="22"/>
                <w:szCs w:val="22"/>
              </w:rPr>
              <w:t>E</w:t>
            </w:r>
            <w:r w:rsidR="543FD65D" w:rsidRPr="05E9DD2A">
              <w:rPr>
                <w:rFonts w:asciiTheme="minorHAnsi" w:hAnsiTheme="minorHAnsi" w:cstheme="minorBidi"/>
                <w:sz w:val="22"/>
                <w:szCs w:val="22"/>
              </w:rPr>
              <w:t>nsure</w:t>
            </w:r>
            <w:r w:rsidR="00493FE3" w:rsidRPr="05E9DD2A">
              <w:rPr>
                <w:rFonts w:asciiTheme="minorHAnsi" w:hAnsiTheme="minorHAnsi" w:cstheme="minorBidi"/>
                <w:sz w:val="22"/>
                <w:szCs w:val="22"/>
              </w:rPr>
              <w:t xml:space="preserve"> that lessons learnt from complaints inform future process and procedure where appropriate.</w:t>
            </w:r>
          </w:p>
          <w:p w14:paraId="6EF32CF1" w14:textId="4889DD15" w:rsidR="00493FE3" w:rsidRPr="00785238" w:rsidRDefault="00F325A5" w:rsidP="00F325A5">
            <w:pPr>
              <w:rPr>
                <w:rFonts w:asciiTheme="minorHAnsi" w:hAnsiTheme="minorHAnsi" w:cstheme="minorHAnsi"/>
                <w:sz w:val="22"/>
                <w:szCs w:val="22"/>
              </w:rPr>
            </w:pPr>
            <w:r>
              <w:rPr>
                <w:rFonts w:asciiTheme="minorHAnsi" w:hAnsiTheme="minorHAnsi" w:cstheme="minorHAnsi"/>
                <w:sz w:val="22"/>
                <w:szCs w:val="22"/>
              </w:rPr>
              <w:t xml:space="preserve">Take responsibility and work </w:t>
            </w:r>
            <w:r w:rsidR="00493FE3" w:rsidRPr="00785238">
              <w:rPr>
                <w:rFonts w:asciiTheme="minorHAnsi" w:hAnsiTheme="minorHAnsi" w:cstheme="minorHAnsi"/>
                <w:sz w:val="22"/>
                <w:szCs w:val="22"/>
              </w:rPr>
              <w:t>with the Head of the Advice Centre regarding the process and communication of special exam arrangements (SEAs) for students with declared disabilities.</w:t>
            </w:r>
          </w:p>
          <w:p w14:paraId="4EF01B91" w14:textId="1CDA9221" w:rsidR="00493FE3" w:rsidRDefault="293E80BC" w:rsidP="00493FE3">
            <w:pPr>
              <w:pStyle w:val="paragraph"/>
              <w:spacing w:before="0" w:beforeAutospacing="0" w:after="0" w:afterAutospacing="0"/>
              <w:textAlignment w:val="baseline"/>
              <w:rPr>
                <w:rStyle w:val="normaltextrun"/>
                <w:rFonts w:ascii="Calibri" w:hAnsi="Calibri" w:cs="Calibri"/>
                <w:sz w:val="22"/>
                <w:szCs w:val="22"/>
              </w:rPr>
            </w:pPr>
            <w:r w:rsidRPr="05E9DD2A">
              <w:rPr>
                <w:rFonts w:asciiTheme="minorHAnsi" w:hAnsiTheme="minorHAnsi" w:cstheme="minorBidi"/>
                <w:sz w:val="22"/>
                <w:szCs w:val="22"/>
              </w:rPr>
              <w:t>In collaboration</w:t>
            </w:r>
            <w:r w:rsidR="00493FE3" w:rsidRPr="05E9DD2A">
              <w:rPr>
                <w:rFonts w:asciiTheme="minorHAnsi" w:hAnsiTheme="minorHAnsi" w:cstheme="minorBidi"/>
                <w:sz w:val="22"/>
                <w:szCs w:val="22"/>
              </w:rPr>
              <w:t xml:space="preserve"> with </w:t>
            </w:r>
            <w:r w:rsidRPr="05E9DD2A">
              <w:rPr>
                <w:rFonts w:asciiTheme="minorHAnsi" w:hAnsiTheme="minorHAnsi" w:cstheme="minorBidi"/>
                <w:sz w:val="22"/>
                <w:szCs w:val="22"/>
              </w:rPr>
              <w:t>other RVC departments,</w:t>
            </w:r>
            <w:r w:rsidR="00493FE3" w:rsidRPr="05E9DD2A">
              <w:rPr>
                <w:rFonts w:asciiTheme="minorHAnsi" w:hAnsiTheme="minorHAnsi" w:cstheme="minorBidi"/>
                <w:sz w:val="22"/>
                <w:szCs w:val="22"/>
              </w:rPr>
              <w:t xml:space="preserve"> provide appropriate guidance for students on assessment processes and preparation.</w:t>
            </w:r>
          </w:p>
          <w:p w14:paraId="4F0293E8" w14:textId="04903E86" w:rsidR="00F70110" w:rsidRDefault="00F70110" w:rsidP="00F7011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Drive an enhancement agenda providing cutting edge </w:t>
            </w:r>
            <w:r w:rsidR="00C53605">
              <w:rPr>
                <w:rStyle w:val="normaltextrun"/>
                <w:rFonts w:ascii="Calibri" w:hAnsi="Calibri" w:cs="Calibri"/>
                <w:sz w:val="22"/>
                <w:szCs w:val="22"/>
              </w:rPr>
              <w:t>examinations and assessment</w:t>
            </w:r>
            <w:r>
              <w:rPr>
                <w:rStyle w:val="normaltextrun"/>
                <w:rFonts w:ascii="Calibri" w:hAnsi="Calibri" w:cs="Calibri"/>
                <w:sz w:val="22"/>
                <w:szCs w:val="22"/>
              </w:rPr>
              <w:t xml:space="preserve"> support contributing to the improvement of student success and performance, resulting in improvements in measures of student and staff satisfaction and student outcomes and positively impacting upon key metrics for the University, Key Performance Indicators (KPIs), and external reputation and rankings.</w:t>
            </w:r>
            <w:r>
              <w:rPr>
                <w:rStyle w:val="scxw6007385"/>
                <w:rFonts w:ascii="Calibri" w:hAnsi="Calibri" w:cs="Calibri"/>
                <w:sz w:val="22"/>
                <w:szCs w:val="22"/>
              </w:rPr>
              <w:t> </w:t>
            </w:r>
            <w:r>
              <w:br/>
            </w:r>
            <w:r>
              <w:rPr>
                <w:rStyle w:val="normaltextrun"/>
                <w:rFonts w:ascii="Calibri" w:hAnsi="Calibri" w:cs="Calibri"/>
                <w:sz w:val="22"/>
                <w:szCs w:val="22"/>
              </w:rPr>
              <w:t>Ensur</w:t>
            </w:r>
            <w:r w:rsidR="00F325A5">
              <w:rPr>
                <w:rStyle w:val="normaltextrun"/>
                <w:rFonts w:ascii="Calibri" w:hAnsi="Calibri" w:cs="Calibri"/>
                <w:sz w:val="22"/>
                <w:szCs w:val="22"/>
              </w:rPr>
              <w:t>e</w:t>
            </w:r>
            <w:r>
              <w:rPr>
                <w:rStyle w:val="normaltextrun"/>
                <w:rFonts w:ascii="Calibri" w:hAnsi="Calibri" w:cs="Calibri"/>
                <w:sz w:val="22"/>
                <w:szCs w:val="22"/>
              </w:rPr>
              <w:t xml:space="preserve"> day to day service delivery of quality assurance processes and systems through activities such as harmonisation of all documentation.</w:t>
            </w:r>
            <w:r>
              <w:rPr>
                <w:rStyle w:val="eop"/>
                <w:rFonts w:ascii="Calibri" w:hAnsi="Calibri" w:cs="Calibri"/>
                <w:sz w:val="22"/>
                <w:szCs w:val="22"/>
              </w:rPr>
              <w:t> </w:t>
            </w:r>
          </w:p>
          <w:p w14:paraId="293BC97D" w14:textId="733536F9" w:rsidR="00F70110" w:rsidRDefault="00F70110" w:rsidP="00F7011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Promote a culture of strong performance and continuous improvement within </w:t>
            </w:r>
            <w:r w:rsidR="00C53605">
              <w:rPr>
                <w:rStyle w:val="normaltextrun"/>
                <w:rFonts w:ascii="Calibri" w:hAnsi="Calibri" w:cs="Calibri"/>
                <w:sz w:val="22"/>
                <w:szCs w:val="22"/>
              </w:rPr>
              <w:t>Examinations and Assessment</w:t>
            </w:r>
            <w:r>
              <w:rPr>
                <w:rStyle w:val="normaltextrun"/>
                <w:rFonts w:ascii="Calibri" w:hAnsi="Calibri" w:cs="Calibri"/>
                <w:sz w:val="22"/>
                <w:szCs w:val="22"/>
              </w:rPr>
              <w:t>.</w:t>
            </w:r>
          </w:p>
          <w:p w14:paraId="75AD7E86" w14:textId="215088EE" w:rsidR="00F70110" w:rsidRDefault="00F70110" w:rsidP="00F7011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Ensure there is comprehensive operational documentation for </w:t>
            </w:r>
            <w:r w:rsidR="13B16F1C" w:rsidRPr="4B559077">
              <w:rPr>
                <w:rStyle w:val="normaltextrun"/>
                <w:rFonts w:ascii="Calibri" w:hAnsi="Calibri" w:cs="Calibri"/>
                <w:sz w:val="22"/>
                <w:szCs w:val="22"/>
              </w:rPr>
              <w:t>Examination</w:t>
            </w:r>
            <w:r w:rsidR="718957DB" w:rsidRPr="4B559077">
              <w:rPr>
                <w:rStyle w:val="normaltextrun"/>
                <w:rFonts w:ascii="Calibri" w:hAnsi="Calibri" w:cs="Calibri"/>
                <w:sz w:val="22"/>
                <w:szCs w:val="22"/>
              </w:rPr>
              <w:t>s</w:t>
            </w:r>
            <w:r w:rsidR="00C53605">
              <w:rPr>
                <w:rStyle w:val="normaltextrun"/>
                <w:rFonts w:ascii="Calibri" w:hAnsi="Calibri" w:cs="Calibri"/>
                <w:sz w:val="22"/>
                <w:szCs w:val="22"/>
              </w:rPr>
              <w:t xml:space="preserve"> and Assessment</w:t>
            </w:r>
            <w:r>
              <w:rPr>
                <w:rStyle w:val="normaltextrun"/>
                <w:rFonts w:ascii="Calibri" w:hAnsi="Calibri" w:cs="Calibri"/>
                <w:sz w:val="22"/>
                <w:szCs w:val="22"/>
              </w:rPr>
              <w:t xml:space="preserve"> activities.</w:t>
            </w:r>
            <w:r>
              <w:rPr>
                <w:rStyle w:val="eop"/>
                <w:rFonts w:ascii="Calibri" w:hAnsi="Calibri" w:cs="Calibri"/>
                <w:sz w:val="22"/>
                <w:szCs w:val="22"/>
              </w:rPr>
              <w:t> </w:t>
            </w:r>
          </w:p>
          <w:p w14:paraId="1BDBCAC6" w14:textId="77777777" w:rsidR="00F70110" w:rsidRDefault="00F70110" w:rsidP="00F7011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Develop and implement good common practice amongst managers within the section.</w:t>
            </w:r>
            <w:r>
              <w:rPr>
                <w:rStyle w:val="eop"/>
                <w:rFonts w:ascii="Calibri" w:hAnsi="Calibri" w:cs="Calibri"/>
                <w:sz w:val="22"/>
                <w:szCs w:val="22"/>
              </w:rPr>
              <w:t> </w:t>
            </w:r>
          </w:p>
          <w:p w14:paraId="218753D4" w14:textId="77777777" w:rsidR="00F70110" w:rsidRDefault="00F70110" w:rsidP="00F7011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Deliver outcomes and actions from working groups, committees and other internal processes.</w:t>
            </w:r>
            <w:r>
              <w:rPr>
                <w:rStyle w:val="eop"/>
                <w:rFonts w:ascii="Calibri" w:hAnsi="Calibri" w:cs="Calibri"/>
                <w:color w:val="000000"/>
                <w:sz w:val="22"/>
                <w:szCs w:val="22"/>
              </w:rPr>
              <w:t> </w:t>
            </w:r>
          </w:p>
          <w:p w14:paraId="3713607A" w14:textId="79CFF0DA" w:rsidR="00B536D7" w:rsidRPr="009C4D96" w:rsidRDefault="007778F6" w:rsidP="00400C0E">
            <w:pPr>
              <w:tabs>
                <w:tab w:val="left" w:pos="720"/>
              </w:tabs>
              <w:rPr>
                <w:rFonts w:asciiTheme="minorHAnsi" w:hAnsiTheme="minorHAnsi" w:cstheme="minorBidi"/>
                <w:sz w:val="22"/>
                <w:szCs w:val="22"/>
              </w:rPr>
            </w:pPr>
            <w:r w:rsidRPr="009C4D96">
              <w:rPr>
                <w:rStyle w:val="normaltextrun"/>
                <w:rFonts w:ascii="Calibri" w:hAnsi="Calibri" w:cs="Calibri"/>
                <w:color w:val="000000"/>
                <w:sz w:val="22"/>
                <w:szCs w:val="22"/>
                <w:shd w:val="clear" w:color="auto" w:fill="FFFFFF"/>
              </w:rPr>
              <w:t>Responsible for staff line management processes including absences management, appraisals and regular team and 1-2-1 meetings. </w:t>
            </w:r>
          </w:p>
        </w:tc>
      </w:tr>
      <w:tr w:rsidR="0024151B" w:rsidRPr="009C4D96" w14:paraId="29E01C78" w14:textId="77777777" w:rsidTr="0E28444F">
        <w:tc>
          <w:tcPr>
            <w:tcW w:w="10870" w:type="dxa"/>
          </w:tcPr>
          <w:p w14:paraId="3F933B6E" w14:textId="77777777" w:rsidR="00FC6123" w:rsidRPr="009C4D96" w:rsidRDefault="00FC6123" w:rsidP="5CD894A5">
            <w:pPr>
              <w:ind w:left="2880" w:hanging="2880"/>
              <w:rPr>
                <w:rFonts w:asciiTheme="minorHAnsi" w:hAnsiTheme="minorHAnsi" w:cstheme="minorBidi"/>
                <w:b/>
                <w:bCs/>
                <w:sz w:val="22"/>
                <w:szCs w:val="22"/>
              </w:rPr>
            </w:pPr>
            <w:r w:rsidRPr="009C4D96">
              <w:rPr>
                <w:rFonts w:asciiTheme="minorHAnsi" w:hAnsiTheme="minorHAnsi" w:cstheme="minorBidi"/>
                <w:b/>
                <w:bCs/>
                <w:sz w:val="22"/>
                <w:szCs w:val="22"/>
              </w:rPr>
              <w:lastRenderedPageBreak/>
              <w:t>Competency: Communication</w:t>
            </w:r>
          </w:p>
          <w:p w14:paraId="0E5BC567" w14:textId="77777777" w:rsidR="00FC6123" w:rsidRPr="009C4D96" w:rsidRDefault="00FC6123" w:rsidP="5CD894A5">
            <w:pPr>
              <w:ind w:left="2880" w:hanging="2880"/>
              <w:rPr>
                <w:rFonts w:asciiTheme="minorHAnsi" w:hAnsiTheme="minorHAnsi" w:cstheme="minorBidi"/>
                <w:b/>
                <w:bCs/>
                <w:sz w:val="22"/>
                <w:szCs w:val="22"/>
              </w:rPr>
            </w:pPr>
            <w:r w:rsidRPr="009C4D96">
              <w:rPr>
                <w:rFonts w:asciiTheme="minorHAnsi" w:hAnsiTheme="minorHAnsi" w:cstheme="minorBidi"/>
                <w:b/>
                <w:bCs/>
                <w:sz w:val="22"/>
                <w:szCs w:val="22"/>
              </w:rPr>
              <w:t>Key Tasks:</w:t>
            </w:r>
          </w:p>
          <w:p w14:paraId="04514CC6" w14:textId="4E494868" w:rsidR="004C04EB" w:rsidRPr="007A6D7D" w:rsidRDefault="001E1C42" w:rsidP="001E1C42">
            <w:pPr>
              <w:jc w:val="both"/>
              <w:rPr>
                <w:rFonts w:asciiTheme="minorHAnsi" w:hAnsiTheme="minorHAnsi" w:cstheme="minorHAnsi"/>
                <w:b/>
                <w:sz w:val="22"/>
                <w:szCs w:val="22"/>
              </w:rPr>
            </w:pPr>
            <w:r>
              <w:rPr>
                <w:rFonts w:asciiTheme="minorHAnsi" w:hAnsiTheme="minorHAnsi" w:cstheme="minorHAnsi"/>
                <w:sz w:val="22"/>
                <w:szCs w:val="22"/>
              </w:rPr>
              <w:t xml:space="preserve">Ensure </w:t>
            </w:r>
            <w:r w:rsidR="00096ECA">
              <w:rPr>
                <w:rFonts w:asciiTheme="minorHAnsi" w:hAnsiTheme="minorHAnsi" w:cstheme="minorHAnsi"/>
                <w:sz w:val="22"/>
                <w:szCs w:val="22"/>
              </w:rPr>
              <w:t xml:space="preserve">the </w:t>
            </w:r>
            <w:r w:rsidR="004C04EB" w:rsidRPr="00785238">
              <w:rPr>
                <w:rFonts w:asciiTheme="minorHAnsi" w:hAnsiTheme="minorHAnsi" w:cstheme="minorHAnsi"/>
                <w:sz w:val="22"/>
                <w:szCs w:val="22"/>
              </w:rPr>
              <w:t>writing and timely publication of formal course Assessment and Award Regulations and associated quality policies and procedures</w:t>
            </w:r>
            <w:r w:rsidR="00096ECA">
              <w:rPr>
                <w:rFonts w:asciiTheme="minorHAnsi" w:hAnsiTheme="minorHAnsi" w:cstheme="minorHAnsi"/>
                <w:sz w:val="22"/>
                <w:szCs w:val="22"/>
              </w:rPr>
              <w:t>.</w:t>
            </w:r>
          </w:p>
          <w:p w14:paraId="419C1A08" w14:textId="5048C22F" w:rsidR="00096ECA" w:rsidRDefault="00096ECA" w:rsidP="00096ECA">
            <w:pPr>
              <w:jc w:val="both"/>
              <w:rPr>
                <w:rFonts w:asciiTheme="minorHAnsi" w:hAnsiTheme="minorHAnsi" w:cstheme="minorHAnsi"/>
                <w:sz w:val="22"/>
                <w:szCs w:val="22"/>
              </w:rPr>
            </w:pPr>
            <w:r>
              <w:rPr>
                <w:rFonts w:asciiTheme="minorHAnsi" w:hAnsiTheme="minorHAnsi" w:cstheme="minorHAnsi"/>
                <w:sz w:val="22"/>
                <w:szCs w:val="22"/>
              </w:rPr>
              <w:t>R</w:t>
            </w:r>
            <w:r w:rsidR="004C04EB" w:rsidRPr="00785238">
              <w:rPr>
                <w:rFonts w:asciiTheme="minorHAnsi" w:hAnsiTheme="minorHAnsi" w:cstheme="minorHAnsi"/>
                <w:sz w:val="22"/>
                <w:szCs w:val="22"/>
              </w:rPr>
              <w:t>espond to staff, student and other stakeholder queries</w:t>
            </w:r>
            <w:r w:rsidR="0085148E">
              <w:rPr>
                <w:rFonts w:asciiTheme="minorHAnsi" w:hAnsiTheme="minorHAnsi" w:cstheme="minorHAnsi"/>
                <w:sz w:val="22"/>
                <w:szCs w:val="22"/>
              </w:rPr>
              <w:t>, including training for internal and external stakeholders</w:t>
            </w:r>
            <w:r>
              <w:rPr>
                <w:rFonts w:asciiTheme="minorHAnsi" w:hAnsiTheme="minorHAnsi" w:cstheme="minorHAnsi"/>
                <w:sz w:val="22"/>
                <w:szCs w:val="22"/>
              </w:rPr>
              <w:t>.</w:t>
            </w:r>
          </w:p>
          <w:p w14:paraId="61A07805" w14:textId="782869C7" w:rsidR="004C04EB" w:rsidRPr="00785238" w:rsidRDefault="00096ECA" w:rsidP="00096ECA">
            <w:pPr>
              <w:jc w:val="both"/>
              <w:rPr>
                <w:rFonts w:asciiTheme="minorHAnsi" w:hAnsiTheme="minorHAnsi" w:cstheme="minorBidi"/>
                <w:sz w:val="22"/>
                <w:szCs w:val="22"/>
              </w:rPr>
            </w:pPr>
            <w:r w:rsidRPr="05E9DD2A">
              <w:rPr>
                <w:rFonts w:asciiTheme="minorHAnsi" w:hAnsiTheme="minorHAnsi" w:cstheme="minorBidi"/>
                <w:sz w:val="22"/>
                <w:szCs w:val="22"/>
              </w:rPr>
              <w:t>E</w:t>
            </w:r>
            <w:r w:rsidR="004C04EB" w:rsidRPr="05E9DD2A">
              <w:rPr>
                <w:rFonts w:asciiTheme="minorHAnsi" w:hAnsiTheme="minorHAnsi" w:cstheme="minorBidi"/>
                <w:sz w:val="22"/>
                <w:szCs w:val="22"/>
              </w:rPr>
              <w:t>ngage fully in academic governance meetings concerned with assessment processes and procedures</w:t>
            </w:r>
            <w:r w:rsidR="0890F355" w:rsidRPr="05E9DD2A">
              <w:rPr>
                <w:rFonts w:asciiTheme="minorHAnsi" w:hAnsiTheme="minorHAnsi" w:cstheme="minorBidi"/>
                <w:sz w:val="22"/>
                <w:szCs w:val="22"/>
              </w:rPr>
              <w:t>.</w:t>
            </w:r>
          </w:p>
          <w:p w14:paraId="34CCD776" w14:textId="7B10104A" w:rsidR="00400C0E" w:rsidRDefault="00096ECA" w:rsidP="004C04EB">
            <w:pPr>
              <w:tabs>
                <w:tab w:val="left" w:pos="1080"/>
              </w:tabs>
              <w:rPr>
                <w:rFonts w:asciiTheme="minorHAnsi" w:hAnsiTheme="minorHAnsi" w:cstheme="minorHAnsi"/>
                <w:sz w:val="22"/>
                <w:szCs w:val="22"/>
              </w:rPr>
            </w:pPr>
            <w:r>
              <w:rPr>
                <w:rFonts w:asciiTheme="minorHAnsi" w:hAnsiTheme="minorHAnsi" w:cstheme="minorHAnsi"/>
                <w:sz w:val="22"/>
                <w:szCs w:val="22"/>
              </w:rPr>
              <w:t>S</w:t>
            </w:r>
            <w:r w:rsidR="004C04EB" w:rsidRPr="00785238">
              <w:rPr>
                <w:rFonts w:asciiTheme="minorHAnsi" w:hAnsiTheme="minorHAnsi" w:cstheme="minorHAnsi"/>
                <w:sz w:val="22"/>
                <w:szCs w:val="22"/>
              </w:rPr>
              <w:t>upport the Registrar with the drafting and presentation of governance and academic governance committee papers relating to assessment policies and procedures as required</w:t>
            </w:r>
            <w:r>
              <w:rPr>
                <w:rFonts w:asciiTheme="minorHAnsi" w:hAnsiTheme="minorHAnsi" w:cstheme="minorHAnsi"/>
                <w:sz w:val="22"/>
                <w:szCs w:val="22"/>
              </w:rPr>
              <w:t>.</w:t>
            </w:r>
          </w:p>
          <w:p w14:paraId="48958B47" w14:textId="0FFC8D9E" w:rsidR="005F6252" w:rsidRDefault="005F6252" w:rsidP="004C04EB">
            <w:pPr>
              <w:tabs>
                <w:tab w:val="left" w:pos="1080"/>
              </w:tabs>
              <w:rPr>
                <w:rFonts w:asciiTheme="minorHAnsi" w:hAnsiTheme="minorHAnsi" w:cstheme="minorBidi"/>
                <w:sz w:val="22"/>
                <w:szCs w:val="22"/>
              </w:rPr>
            </w:pPr>
            <w:r>
              <w:rPr>
                <w:rFonts w:asciiTheme="minorHAnsi" w:hAnsiTheme="minorHAnsi" w:cstheme="minorBidi"/>
                <w:sz w:val="22"/>
                <w:szCs w:val="22"/>
              </w:rPr>
              <w:t>Advise on extenuating circumstances procedures.</w:t>
            </w:r>
          </w:p>
          <w:p w14:paraId="45780EE4" w14:textId="6D9629C2" w:rsidR="00377D8C" w:rsidRPr="009C4D96" w:rsidRDefault="6ECE553E" w:rsidP="69337515">
            <w:pPr>
              <w:tabs>
                <w:tab w:val="left" w:pos="1080"/>
              </w:tabs>
              <w:rPr>
                <w:rFonts w:asciiTheme="minorHAnsi" w:hAnsiTheme="minorHAnsi" w:cstheme="minorBidi"/>
                <w:sz w:val="22"/>
                <w:szCs w:val="22"/>
              </w:rPr>
            </w:pPr>
            <w:r w:rsidRPr="009C4D96">
              <w:rPr>
                <w:rFonts w:asciiTheme="minorHAnsi" w:hAnsiTheme="minorHAnsi" w:cstheme="minorBidi"/>
                <w:sz w:val="22"/>
                <w:szCs w:val="22"/>
              </w:rPr>
              <w:t xml:space="preserve">Ensure that </w:t>
            </w:r>
            <w:r w:rsidR="76E9ED59" w:rsidRPr="009C4D96">
              <w:rPr>
                <w:rFonts w:asciiTheme="minorHAnsi" w:hAnsiTheme="minorHAnsi" w:cstheme="minorBidi"/>
                <w:sz w:val="22"/>
                <w:szCs w:val="22"/>
              </w:rPr>
              <w:t>communicati</w:t>
            </w:r>
            <w:r w:rsidRPr="009C4D96">
              <w:rPr>
                <w:rFonts w:asciiTheme="minorHAnsi" w:hAnsiTheme="minorHAnsi" w:cstheme="minorBidi"/>
                <w:sz w:val="22"/>
                <w:szCs w:val="22"/>
              </w:rPr>
              <w:t xml:space="preserve">on regarding the section for which you are responsible is kept up to date and reflects </w:t>
            </w:r>
            <w:r w:rsidR="5976C7B1" w:rsidRPr="009C4D96">
              <w:rPr>
                <w:rFonts w:asciiTheme="minorHAnsi" w:hAnsiTheme="minorHAnsi" w:cstheme="minorBidi"/>
                <w:sz w:val="22"/>
                <w:szCs w:val="22"/>
              </w:rPr>
              <w:t>current processes, dates and information for all stakeholders; this includes, but is not limited to websites, intranet, regulations, Teams areas.</w:t>
            </w:r>
          </w:p>
        </w:tc>
      </w:tr>
      <w:tr w:rsidR="0024151B" w:rsidRPr="009C4D96" w14:paraId="33855897" w14:textId="77777777" w:rsidTr="0E28444F">
        <w:tc>
          <w:tcPr>
            <w:tcW w:w="10870" w:type="dxa"/>
          </w:tcPr>
          <w:p w14:paraId="15B0E0B1" w14:textId="3152BC17" w:rsidR="00FC6123" w:rsidRPr="009C4D96" w:rsidRDefault="00FC6123" w:rsidP="5CD894A5">
            <w:pPr>
              <w:ind w:left="2880" w:hanging="2880"/>
              <w:rPr>
                <w:rFonts w:asciiTheme="minorHAnsi" w:hAnsiTheme="minorHAnsi" w:cstheme="minorBidi"/>
                <w:b/>
                <w:bCs/>
                <w:sz w:val="22"/>
                <w:szCs w:val="22"/>
              </w:rPr>
            </w:pPr>
            <w:r w:rsidRPr="009C4D96">
              <w:rPr>
                <w:rFonts w:asciiTheme="minorHAnsi" w:hAnsiTheme="minorHAnsi" w:cstheme="minorBidi"/>
                <w:b/>
                <w:bCs/>
                <w:sz w:val="22"/>
                <w:szCs w:val="22"/>
              </w:rPr>
              <w:t xml:space="preserve">Competency: </w:t>
            </w:r>
            <w:r w:rsidR="007D6EFB" w:rsidRPr="009C4D96">
              <w:rPr>
                <w:rFonts w:asciiTheme="minorHAnsi" w:hAnsiTheme="minorHAnsi" w:cstheme="minorBidi"/>
                <w:b/>
                <w:bCs/>
                <w:sz w:val="22"/>
                <w:szCs w:val="22"/>
              </w:rPr>
              <w:t>Planning and Organisation</w:t>
            </w:r>
          </w:p>
          <w:p w14:paraId="3DA8A983" w14:textId="77777777" w:rsidR="00FC6123" w:rsidRPr="009C4D96" w:rsidRDefault="00FC6123" w:rsidP="5CD894A5">
            <w:pPr>
              <w:ind w:left="2880" w:hanging="2880"/>
              <w:rPr>
                <w:rFonts w:asciiTheme="minorHAnsi" w:hAnsiTheme="minorHAnsi" w:cstheme="minorBidi"/>
                <w:b/>
                <w:bCs/>
                <w:sz w:val="22"/>
                <w:szCs w:val="22"/>
              </w:rPr>
            </w:pPr>
            <w:r w:rsidRPr="009C4D96">
              <w:rPr>
                <w:rFonts w:asciiTheme="minorHAnsi" w:hAnsiTheme="minorHAnsi" w:cstheme="minorBidi"/>
                <w:b/>
                <w:bCs/>
                <w:sz w:val="22"/>
                <w:szCs w:val="22"/>
              </w:rPr>
              <w:t>Key Tasks:</w:t>
            </w:r>
          </w:p>
          <w:p w14:paraId="4D075238" w14:textId="0FD7C89A" w:rsidR="0046192A" w:rsidRPr="00785238" w:rsidRDefault="0046192A" w:rsidP="0046192A">
            <w:pPr>
              <w:rPr>
                <w:rFonts w:asciiTheme="minorHAnsi" w:hAnsiTheme="minorHAnsi" w:cstheme="minorHAnsi"/>
                <w:sz w:val="22"/>
                <w:szCs w:val="22"/>
              </w:rPr>
            </w:pPr>
            <w:r>
              <w:rPr>
                <w:rFonts w:asciiTheme="minorHAnsi" w:hAnsiTheme="minorHAnsi" w:cstheme="minorHAnsi"/>
                <w:sz w:val="22"/>
                <w:szCs w:val="22"/>
              </w:rPr>
              <w:t>W</w:t>
            </w:r>
            <w:r w:rsidRPr="00785238">
              <w:rPr>
                <w:rFonts w:asciiTheme="minorHAnsi" w:hAnsiTheme="minorHAnsi" w:cstheme="minorHAnsi"/>
                <w:sz w:val="22"/>
                <w:szCs w:val="22"/>
              </w:rPr>
              <w:t xml:space="preserve">ork with the Registrar to optimise use of budgetary and staffing resources within the </w:t>
            </w:r>
            <w:r w:rsidR="009B109F">
              <w:rPr>
                <w:rFonts w:asciiTheme="minorHAnsi" w:hAnsiTheme="minorHAnsi" w:cstheme="minorHAnsi"/>
                <w:sz w:val="22"/>
                <w:szCs w:val="22"/>
              </w:rPr>
              <w:t>Examinations and Assessment section</w:t>
            </w:r>
            <w:r w:rsidRPr="00785238">
              <w:rPr>
                <w:rFonts w:asciiTheme="minorHAnsi" w:hAnsiTheme="minorHAnsi" w:cstheme="minorHAnsi"/>
                <w:sz w:val="22"/>
                <w:szCs w:val="22"/>
              </w:rPr>
              <w:t xml:space="preserve">, including occasional workers such as invigilators. </w:t>
            </w:r>
          </w:p>
          <w:p w14:paraId="2CEA1DB0" w14:textId="15DDCBE0" w:rsidR="0046192A" w:rsidRDefault="0046192A" w:rsidP="0046192A">
            <w:pPr>
              <w:rPr>
                <w:rFonts w:asciiTheme="minorHAnsi" w:hAnsiTheme="minorHAnsi" w:cstheme="minorBidi"/>
                <w:sz w:val="22"/>
                <w:szCs w:val="22"/>
              </w:rPr>
            </w:pPr>
            <w:r w:rsidRPr="05E9DD2A">
              <w:rPr>
                <w:rFonts w:asciiTheme="minorHAnsi" w:hAnsiTheme="minorHAnsi" w:cstheme="minorBidi"/>
                <w:sz w:val="22"/>
                <w:szCs w:val="22"/>
              </w:rPr>
              <w:t>Ensure that each course and examinations board is appropriate</w:t>
            </w:r>
            <w:r w:rsidR="006D5E32" w:rsidRPr="05E9DD2A">
              <w:rPr>
                <w:rFonts w:asciiTheme="minorHAnsi" w:hAnsiTheme="minorHAnsi" w:cstheme="minorBidi"/>
                <w:sz w:val="22"/>
                <w:szCs w:val="22"/>
              </w:rPr>
              <w:t>ly</w:t>
            </w:r>
            <w:r w:rsidR="08FFBBFF" w:rsidRPr="05E9DD2A">
              <w:rPr>
                <w:rFonts w:asciiTheme="minorHAnsi" w:hAnsiTheme="minorHAnsi" w:cstheme="minorBidi"/>
                <w:sz w:val="22"/>
                <w:szCs w:val="22"/>
              </w:rPr>
              <w:t xml:space="preserve"> supported</w:t>
            </w:r>
            <w:r w:rsidR="006D5E32" w:rsidRPr="05E9DD2A">
              <w:rPr>
                <w:rFonts w:asciiTheme="minorHAnsi" w:hAnsiTheme="minorHAnsi" w:cstheme="minorBidi"/>
                <w:sz w:val="22"/>
                <w:szCs w:val="22"/>
              </w:rPr>
              <w:t>.</w:t>
            </w:r>
          </w:p>
          <w:p w14:paraId="382B992F" w14:textId="79D1C61E" w:rsidR="0083279F" w:rsidRPr="00785238" w:rsidRDefault="0083279F" w:rsidP="0046192A">
            <w:pPr>
              <w:rPr>
                <w:rFonts w:asciiTheme="minorHAnsi" w:hAnsiTheme="minorHAnsi" w:cstheme="minorHAnsi"/>
                <w:sz w:val="22"/>
                <w:szCs w:val="22"/>
              </w:rPr>
            </w:pPr>
            <w:r>
              <w:rPr>
                <w:rFonts w:asciiTheme="minorHAnsi" w:hAnsiTheme="minorHAnsi" w:cstheme="minorHAnsi"/>
                <w:sz w:val="22"/>
                <w:szCs w:val="22"/>
              </w:rPr>
              <w:t>Ensure extenuating circumstances</w:t>
            </w:r>
            <w:r w:rsidR="005F6252">
              <w:rPr>
                <w:rFonts w:asciiTheme="minorHAnsi" w:hAnsiTheme="minorHAnsi" w:cstheme="minorHAnsi"/>
                <w:sz w:val="22"/>
                <w:szCs w:val="22"/>
              </w:rPr>
              <w:t xml:space="preserve"> guidance and procedures are produced.</w:t>
            </w:r>
          </w:p>
          <w:p w14:paraId="2C81BFA2" w14:textId="2E46A2BA" w:rsidR="0046192A" w:rsidRDefault="009B109F" w:rsidP="009B109F">
            <w:pPr>
              <w:rPr>
                <w:rFonts w:asciiTheme="minorHAnsi" w:hAnsiTheme="minorHAnsi" w:cstheme="minorHAnsi"/>
                <w:sz w:val="22"/>
                <w:szCs w:val="22"/>
              </w:rPr>
            </w:pPr>
            <w:r>
              <w:rPr>
                <w:rFonts w:asciiTheme="minorHAnsi" w:hAnsiTheme="minorHAnsi" w:cstheme="minorHAnsi"/>
                <w:sz w:val="22"/>
                <w:szCs w:val="22"/>
              </w:rPr>
              <w:t>S</w:t>
            </w:r>
            <w:r w:rsidR="0046192A" w:rsidRPr="00785238">
              <w:rPr>
                <w:rFonts w:asciiTheme="minorHAnsi" w:hAnsiTheme="minorHAnsi" w:cstheme="minorHAnsi"/>
                <w:sz w:val="22"/>
                <w:szCs w:val="22"/>
              </w:rPr>
              <w:t>ource external space for examinations as necessary to deliver examinations and assessments for the RVC and secure value for money within any contract</w:t>
            </w:r>
            <w:r w:rsidR="00A6364C">
              <w:rPr>
                <w:rFonts w:asciiTheme="minorHAnsi" w:hAnsiTheme="minorHAnsi" w:cstheme="minorHAnsi"/>
                <w:sz w:val="22"/>
                <w:szCs w:val="22"/>
              </w:rPr>
              <w:t>.</w:t>
            </w:r>
          </w:p>
          <w:p w14:paraId="5AA13504" w14:textId="7D1FA16A" w:rsidR="00A6364C" w:rsidRPr="00785238" w:rsidRDefault="00A6364C" w:rsidP="009B109F">
            <w:pPr>
              <w:rPr>
                <w:rFonts w:asciiTheme="minorHAnsi" w:hAnsiTheme="minorHAnsi" w:cstheme="minorBidi"/>
                <w:sz w:val="22"/>
                <w:szCs w:val="22"/>
              </w:rPr>
            </w:pPr>
            <w:r w:rsidRPr="05E9DD2A">
              <w:rPr>
                <w:rFonts w:asciiTheme="minorHAnsi" w:hAnsiTheme="minorHAnsi" w:cstheme="minorBidi"/>
                <w:sz w:val="22"/>
                <w:szCs w:val="22"/>
              </w:rPr>
              <w:t xml:space="preserve">Responsible for board membership and </w:t>
            </w:r>
            <w:r w:rsidR="4431D972" w:rsidRPr="05E9DD2A">
              <w:rPr>
                <w:rFonts w:asciiTheme="minorHAnsi" w:hAnsiTheme="minorHAnsi" w:cstheme="minorBidi"/>
                <w:sz w:val="22"/>
                <w:szCs w:val="22"/>
              </w:rPr>
              <w:t>appointment</w:t>
            </w:r>
            <w:r w:rsidR="0077046E" w:rsidRPr="05E9DD2A">
              <w:rPr>
                <w:rFonts w:asciiTheme="minorHAnsi" w:hAnsiTheme="minorHAnsi" w:cstheme="minorBidi"/>
                <w:sz w:val="22"/>
                <w:szCs w:val="22"/>
              </w:rPr>
              <w:t>.</w:t>
            </w:r>
          </w:p>
          <w:p w14:paraId="012996A8" w14:textId="41ED0303" w:rsidR="0024151B" w:rsidRPr="009C4D96" w:rsidRDefault="009B109F" w:rsidP="009B109F">
            <w:pPr>
              <w:tabs>
                <w:tab w:val="left" w:pos="720"/>
              </w:tabs>
              <w:rPr>
                <w:rFonts w:asciiTheme="minorHAnsi" w:hAnsiTheme="minorHAnsi" w:cstheme="minorBidi"/>
                <w:sz w:val="22"/>
                <w:szCs w:val="22"/>
              </w:rPr>
            </w:pPr>
            <w:r w:rsidRPr="05E9DD2A">
              <w:rPr>
                <w:rFonts w:asciiTheme="minorHAnsi" w:hAnsiTheme="minorHAnsi" w:cstheme="minorBidi"/>
                <w:sz w:val="22"/>
                <w:szCs w:val="22"/>
              </w:rPr>
              <w:lastRenderedPageBreak/>
              <w:t>M</w:t>
            </w:r>
            <w:r w:rsidR="0046192A" w:rsidRPr="05E9DD2A">
              <w:rPr>
                <w:rFonts w:asciiTheme="minorHAnsi" w:hAnsiTheme="minorHAnsi" w:cstheme="minorBidi"/>
                <w:sz w:val="22"/>
                <w:szCs w:val="22"/>
              </w:rPr>
              <w:t xml:space="preserve">aintain oversight of all assessments, ensuring that detailed information on these is maintained for each course, each academic cycle and is readily accessible by the Examination and Assessment </w:t>
            </w:r>
            <w:r w:rsidRPr="05E9DD2A">
              <w:rPr>
                <w:rFonts w:asciiTheme="minorHAnsi" w:hAnsiTheme="minorHAnsi" w:cstheme="minorBidi"/>
                <w:sz w:val="22"/>
                <w:szCs w:val="22"/>
              </w:rPr>
              <w:t>stakeholders</w:t>
            </w:r>
            <w:r w:rsidR="0046192A" w:rsidRPr="05E9DD2A">
              <w:rPr>
                <w:rFonts w:asciiTheme="minorHAnsi" w:hAnsiTheme="minorHAnsi" w:cstheme="minorBidi"/>
                <w:sz w:val="22"/>
                <w:szCs w:val="22"/>
              </w:rPr>
              <w:t xml:space="preserve"> and other stakeholders as necessary</w:t>
            </w:r>
            <w:r w:rsidRPr="05E9DD2A">
              <w:rPr>
                <w:rFonts w:asciiTheme="minorHAnsi" w:hAnsiTheme="minorHAnsi" w:cstheme="minorBidi"/>
                <w:sz w:val="22"/>
                <w:szCs w:val="22"/>
              </w:rPr>
              <w:t>.</w:t>
            </w:r>
          </w:p>
        </w:tc>
      </w:tr>
      <w:tr w:rsidR="00FC6123" w:rsidRPr="009C4D96" w14:paraId="502BF562" w14:textId="77777777" w:rsidTr="0E28444F">
        <w:tc>
          <w:tcPr>
            <w:tcW w:w="10870" w:type="dxa"/>
          </w:tcPr>
          <w:p w14:paraId="1DA45D1E" w14:textId="1CEAC8FA" w:rsidR="004B1A3F" w:rsidRPr="009C4D96" w:rsidRDefault="004B1A3F" w:rsidP="5CD894A5">
            <w:pPr>
              <w:ind w:left="2880" w:hanging="2880"/>
              <w:rPr>
                <w:rFonts w:asciiTheme="minorHAnsi" w:hAnsiTheme="minorHAnsi" w:cstheme="minorBidi"/>
                <w:b/>
                <w:bCs/>
                <w:sz w:val="22"/>
                <w:szCs w:val="22"/>
              </w:rPr>
            </w:pPr>
            <w:r w:rsidRPr="009C4D96">
              <w:rPr>
                <w:rFonts w:asciiTheme="minorHAnsi" w:hAnsiTheme="minorHAnsi" w:cstheme="minorBidi"/>
                <w:b/>
                <w:bCs/>
                <w:sz w:val="22"/>
                <w:szCs w:val="22"/>
              </w:rPr>
              <w:lastRenderedPageBreak/>
              <w:t xml:space="preserve">Competency: </w:t>
            </w:r>
            <w:r w:rsidR="007D6EFB" w:rsidRPr="009C4D96">
              <w:rPr>
                <w:rFonts w:asciiTheme="minorHAnsi" w:hAnsiTheme="minorHAnsi" w:cstheme="minorBidi"/>
                <w:b/>
                <w:bCs/>
                <w:sz w:val="22"/>
                <w:szCs w:val="22"/>
              </w:rPr>
              <w:t>Analysis and Research</w:t>
            </w:r>
          </w:p>
          <w:p w14:paraId="45951915" w14:textId="77777777" w:rsidR="004B1A3F" w:rsidRPr="009C4D96" w:rsidRDefault="004B1A3F" w:rsidP="5CD894A5">
            <w:pPr>
              <w:ind w:left="2880" w:hanging="2880"/>
              <w:rPr>
                <w:rFonts w:asciiTheme="minorHAnsi" w:hAnsiTheme="minorHAnsi" w:cstheme="minorBidi"/>
                <w:b/>
                <w:bCs/>
                <w:sz w:val="22"/>
                <w:szCs w:val="22"/>
              </w:rPr>
            </w:pPr>
            <w:r w:rsidRPr="009C4D96">
              <w:rPr>
                <w:rFonts w:asciiTheme="minorHAnsi" w:hAnsiTheme="minorHAnsi" w:cstheme="minorBidi"/>
                <w:b/>
                <w:bCs/>
                <w:sz w:val="22"/>
                <w:szCs w:val="22"/>
              </w:rPr>
              <w:t>Key Tasks:</w:t>
            </w:r>
          </w:p>
          <w:p w14:paraId="6124BEFE" w14:textId="045148BA" w:rsidR="00996B23" w:rsidRDefault="00132927" w:rsidP="003A6528">
            <w:pPr>
              <w:rPr>
                <w:rFonts w:asciiTheme="minorHAnsi" w:hAnsiTheme="minorHAnsi" w:cstheme="minorBidi"/>
                <w:sz w:val="22"/>
                <w:szCs w:val="22"/>
                <w:lang w:val="en-US"/>
              </w:rPr>
            </w:pPr>
            <w:r w:rsidRPr="3D6C7FFF">
              <w:rPr>
                <w:rFonts w:asciiTheme="minorHAnsi" w:hAnsiTheme="minorHAnsi" w:cstheme="minorBidi"/>
                <w:sz w:val="22"/>
                <w:szCs w:val="22"/>
                <w:lang w:val="en-US"/>
              </w:rPr>
              <w:t>Undertake project work</w:t>
            </w:r>
            <w:r w:rsidR="7F01017C" w:rsidRPr="3D6C7FFF">
              <w:rPr>
                <w:rFonts w:asciiTheme="minorHAnsi" w:hAnsiTheme="minorHAnsi" w:cstheme="minorBidi"/>
                <w:sz w:val="22"/>
                <w:szCs w:val="22"/>
                <w:lang w:val="en-US"/>
              </w:rPr>
              <w:t>.</w:t>
            </w:r>
          </w:p>
          <w:p w14:paraId="4298D824" w14:textId="0225045B" w:rsidR="003A6528" w:rsidRPr="00785238" w:rsidRDefault="002C68C1" w:rsidP="003A6528">
            <w:pPr>
              <w:rPr>
                <w:rFonts w:asciiTheme="minorHAnsi" w:hAnsiTheme="minorHAnsi" w:cstheme="minorHAnsi"/>
                <w:sz w:val="22"/>
                <w:szCs w:val="22"/>
                <w:lang w:val="en-US"/>
              </w:rPr>
            </w:pPr>
            <w:r>
              <w:rPr>
                <w:rFonts w:asciiTheme="minorHAnsi" w:hAnsiTheme="minorHAnsi" w:cstheme="minorHAnsi"/>
                <w:sz w:val="22"/>
                <w:szCs w:val="22"/>
                <w:lang w:val="en-US"/>
              </w:rPr>
              <w:t>U</w:t>
            </w:r>
            <w:r w:rsidR="003A6528" w:rsidRPr="00785238">
              <w:rPr>
                <w:rFonts w:asciiTheme="minorHAnsi" w:hAnsiTheme="minorHAnsi" w:cstheme="minorHAnsi"/>
                <w:sz w:val="22"/>
                <w:szCs w:val="22"/>
                <w:lang w:val="en-US"/>
              </w:rPr>
              <w:t>ndertake ad hoc analysis of student results, examination question performance and interrogation of other data sets as required to inform decision-making, including as required for resolution of student complaints.</w:t>
            </w:r>
          </w:p>
          <w:p w14:paraId="7CA8B3D8" w14:textId="1E06C8E3" w:rsidR="003A6528" w:rsidRPr="00785238" w:rsidRDefault="003A6528" w:rsidP="003A6528">
            <w:pPr>
              <w:rPr>
                <w:rFonts w:asciiTheme="minorHAnsi" w:hAnsiTheme="minorHAnsi" w:cstheme="minorHAnsi"/>
                <w:sz w:val="22"/>
                <w:szCs w:val="22"/>
                <w:lang w:val="en-US"/>
              </w:rPr>
            </w:pPr>
            <w:r>
              <w:rPr>
                <w:rFonts w:asciiTheme="minorHAnsi" w:hAnsiTheme="minorHAnsi" w:cstheme="minorHAnsi"/>
                <w:sz w:val="22"/>
                <w:szCs w:val="22"/>
                <w:lang w:val="en-US"/>
              </w:rPr>
              <w:t>Li</w:t>
            </w:r>
            <w:r w:rsidRPr="00785238">
              <w:rPr>
                <w:rFonts w:asciiTheme="minorHAnsi" w:hAnsiTheme="minorHAnsi" w:cstheme="minorHAnsi"/>
                <w:sz w:val="22"/>
                <w:szCs w:val="22"/>
                <w:lang w:val="en-US"/>
              </w:rPr>
              <w:t>aise with the Learning and Wellbeing team to provide data sets to inform the development of Learning Analytics.</w:t>
            </w:r>
          </w:p>
          <w:p w14:paraId="6F086359" w14:textId="77481493" w:rsidR="003A6528" w:rsidRPr="00785238" w:rsidRDefault="003A6528" w:rsidP="003A6528">
            <w:pPr>
              <w:rPr>
                <w:rFonts w:asciiTheme="minorHAnsi" w:hAnsiTheme="minorHAnsi" w:cstheme="minorHAnsi"/>
                <w:sz w:val="22"/>
                <w:szCs w:val="22"/>
                <w:lang w:val="en-US"/>
              </w:rPr>
            </w:pPr>
            <w:r>
              <w:rPr>
                <w:rFonts w:asciiTheme="minorHAnsi" w:hAnsiTheme="minorHAnsi" w:cstheme="minorHAnsi"/>
                <w:sz w:val="22"/>
                <w:szCs w:val="22"/>
                <w:lang w:val="en-US"/>
              </w:rPr>
              <w:t>Explore</w:t>
            </w:r>
            <w:r w:rsidRPr="00785238">
              <w:rPr>
                <w:rFonts w:asciiTheme="minorHAnsi" w:hAnsiTheme="minorHAnsi" w:cstheme="minorHAnsi"/>
                <w:sz w:val="22"/>
                <w:szCs w:val="22"/>
                <w:lang w:val="en-US"/>
              </w:rPr>
              <w:t xml:space="preserve"> possible systems and new processes for the delivery of </w:t>
            </w:r>
            <w:proofErr w:type="gramStart"/>
            <w:r w:rsidRPr="00785238">
              <w:rPr>
                <w:rFonts w:asciiTheme="minorHAnsi" w:hAnsiTheme="minorHAnsi" w:cstheme="minorHAnsi"/>
                <w:sz w:val="22"/>
                <w:szCs w:val="22"/>
                <w:lang w:val="en-US"/>
              </w:rPr>
              <w:t>assessment</w:t>
            </w:r>
            <w:proofErr w:type="gramEnd"/>
            <w:r w:rsidRPr="00785238">
              <w:rPr>
                <w:rFonts w:asciiTheme="minorHAnsi" w:hAnsiTheme="minorHAnsi" w:cstheme="minorHAnsi"/>
                <w:sz w:val="22"/>
                <w:szCs w:val="22"/>
                <w:lang w:val="en-US"/>
              </w:rPr>
              <w:t xml:space="preserve"> and examinations on behalf of the institution.</w:t>
            </w:r>
          </w:p>
          <w:p w14:paraId="1155C1AB" w14:textId="0119642F" w:rsidR="6F7235B3" w:rsidRDefault="003A6528" w:rsidP="003A6528">
            <w:pPr>
              <w:spacing w:line="259" w:lineRule="auto"/>
              <w:rPr>
                <w:rFonts w:asciiTheme="minorHAnsi" w:hAnsiTheme="minorHAnsi" w:cstheme="minorHAnsi"/>
                <w:sz w:val="22"/>
                <w:szCs w:val="22"/>
                <w:lang w:val="en-US"/>
              </w:rPr>
            </w:pPr>
            <w:r w:rsidRPr="00785238">
              <w:rPr>
                <w:rFonts w:asciiTheme="minorHAnsi" w:hAnsiTheme="minorHAnsi" w:cstheme="minorHAnsi"/>
                <w:sz w:val="22"/>
                <w:szCs w:val="22"/>
                <w:lang w:val="en-US"/>
              </w:rPr>
              <w:t>To remain abreast of developments and systems within higher education assessment management to support continuous enhancement of the same at the RVC</w:t>
            </w:r>
            <w:r>
              <w:rPr>
                <w:rFonts w:asciiTheme="minorHAnsi" w:hAnsiTheme="minorHAnsi" w:cstheme="minorHAnsi"/>
                <w:sz w:val="22"/>
                <w:szCs w:val="22"/>
                <w:lang w:val="en-US"/>
              </w:rPr>
              <w:t>.</w:t>
            </w:r>
          </w:p>
          <w:p w14:paraId="7759EED2" w14:textId="673135A7" w:rsidR="00FC6123" w:rsidRPr="009C4D96" w:rsidRDefault="2BC37434" w:rsidP="003A6528">
            <w:pPr>
              <w:rPr>
                <w:rFonts w:asciiTheme="minorHAnsi" w:hAnsiTheme="minorHAnsi" w:cstheme="minorBidi"/>
                <w:sz w:val="22"/>
                <w:szCs w:val="22"/>
              </w:rPr>
            </w:pPr>
            <w:r w:rsidRPr="009C4D96">
              <w:rPr>
                <w:rFonts w:ascii="Calibri" w:eastAsia="Calibri" w:hAnsi="Calibri" w:cs="Calibri"/>
                <w:color w:val="000000" w:themeColor="text1"/>
                <w:sz w:val="22"/>
                <w:szCs w:val="22"/>
              </w:rPr>
              <w:t>Undertake research tasks and analysis when required by the Deputy Registrar or Registrar.</w:t>
            </w:r>
          </w:p>
        </w:tc>
      </w:tr>
      <w:tr w:rsidR="00FA3112" w:rsidRPr="009C4D96" w14:paraId="5FC21FF6" w14:textId="77777777" w:rsidTr="0E28444F">
        <w:tc>
          <w:tcPr>
            <w:tcW w:w="10870" w:type="dxa"/>
          </w:tcPr>
          <w:p w14:paraId="41719D9F" w14:textId="59EB7B6A" w:rsidR="00FA3112" w:rsidRPr="009C4D96" w:rsidRDefault="00FA3112" w:rsidP="5CD894A5">
            <w:pPr>
              <w:tabs>
                <w:tab w:val="left" w:pos="6465"/>
              </w:tabs>
              <w:rPr>
                <w:rFonts w:asciiTheme="minorHAnsi" w:hAnsiTheme="minorHAnsi" w:cstheme="minorBidi"/>
                <w:b/>
                <w:bCs/>
                <w:sz w:val="22"/>
                <w:szCs w:val="22"/>
              </w:rPr>
            </w:pPr>
            <w:r w:rsidRPr="009C4D96">
              <w:rPr>
                <w:rFonts w:asciiTheme="minorHAnsi" w:hAnsiTheme="minorHAnsi" w:cstheme="minorBidi"/>
                <w:b/>
                <w:bCs/>
                <w:sz w:val="22"/>
                <w:szCs w:val="22"/>
              </w:rPr>
              <w:t xml:space="preserve">Competency: </w:t>
            </w:r>
            <w:r w:rsidR="007D6EFB" w:rsidRPr="009C4D96">
              <w:rPr>
                <w:rFonts w:asciiTheme="minorHAnsi" w:hAnsiTheme="minorHAnsi" w:cstheme="minorBidi"/>
                <w:b/>
                <w:bCs/>
                <w:sz w:val="22"/>
                <w:szCs w:val="22"/>
              </w:rPr>
              <w:t>Liaison and Networking</w:t>
            </w:r>
          </w:p>
          <w:p w14:paraId="3EB8C19E" w14:textId="77777777" w:rsidR="00FA3112" w:rsidRPr="009C4D96" w:rsidRDefault="00FA3112" w:rsidP="5CD894A5">
            <w:pPr>
              <w:rPr>
                <w:rFonts w:asciiTheme="minorHAnsi" w:hAnsiTheme="minorHAnsi" w:cstheme="minorBidi"/>
                <w:b/>
                <w:bCs/>
                <w:sz w:val="22"/>
                <w:szCs w:val="22"/>
              </w:rPr>
            </w:pPr>
            <w:r w:rsidRPr="009C4D96">
              <w:rPr>
                <w:rFonts w:asciiTheme="minorHAnsi" w:hAnsiTheme="minorHAnsi" w:cstheme="minorBidi"/>
                <w:b/>
                <w:bCs/>
                <w:sz w:val="22"/>
                <w:szCs w:val="22"/>
              </w:rPr>
              <w:t xml:space="preserve">Key tasks: </w:t>
            </w:r>
          </w:p>
          <w:p w14:paraId="500863DB" w14:textId="2385C641" w:rsidR="2266239F" w:rsidRPr="009C4D96" w:rsidRDefault="00DD1D28" w:rsidP="00DD1D28">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B</w:t>
            </w:r>
            <w:r w:rsidR="2266239F" w:rsidRPr="009C4D96">
              <w:rPr>
                <w:rFonts w:ascii="Calibri" w:eastAsia="Calibri" w:hAnsi="Calibri" w:cs="Calibri"/>
                <w:color w:val="000000" w:themeColor="text1"/>
                <w:sz w:val="22"/>
                <w:szCs w:val="22"/>
              </w:rPr>
              <w:t>uild and maintain strong relationships with colleagues across the RVC and external stakeholders.</w:t>
            </w:r>
          </w:p>
          <w:p w14:paraId="16395745" w14:textId="30F7D641" w:rsidR="2266239F" w:rsidRPr="009C4D96" w:rsidRDefault="2266239F" w:rsidP="6D5B2BD8">
            <w:pPr>
              <w:rPr>
                <w:rFonts w:ascii="Calibri" w:eastAsia="Calibri" w:hAnsi="Calibri" w:cs="Calibri"/>
                <w:color w:val="000000" w:themeColor="text1"/>
                <w:sz w:val="22"/>
                <w:szCs w:val="22"/>
              </w:rPr>
            </w:pPr>
            <w:r w:rsidRPr="009C4D96">
              <w:rPr>
                <w:rFonts w:ascii="Calibri" w:eastAsia="Calibri" w:hAnsi="Calibri" w:cs="Calibri"/>
                <w:color w:val="000000" w:themeColor="text1"/>
                <w:sz w:val="22"/>
                <w:szCs w:val="22"/>
              </w:rPr>
              <w:t>Attend appropriate RVC Committees as directed by the Deputy Registrar or Registrar in line with other staff member responsibilities.</w:t>
            </w:r>
          </w:p>
          <w:p w14:paraId="34CE42A7" w14:textId="0F5A3A87" w:rsidR="00B8164F" w:rsidRPr="00DD1D28" w:rsidRDefault="53F1567B" w:rsidP="00ED279D">
            <w:pPr>
              <w:rPr>
                <w:rFonts w:ascii="Calibri" w:eastAsia="Calibri" w:hAnsi="Calibri" w:cs="Calibri"/>
                <w:sz w:val="22"/>
                <w:szCs w:val="22"/>
              </w:rPr>
            </w:pPr>
            <w:r w:rsidRPr="009C4D96">
              <w:rPr>
                <w:rFonts w:ascii="Calibri" w:eastAsia="Calibri" w:hAnsi="Calibri" w:cs="Calibri"/>
                <w:color w:val="000000" w:themeColor="text1"/>
                <w:sz w:val="22"/>
                <w:szCs w:val="22"/>
              </w:rPr>
              <w:t>Forge and develop contacts with external networks</w:t>
            </w:r>
            <w:r w:rsidR="00ED279D">
              <w:rPr>
                <w:rFonts w:ascii="Calibri" w:eastAsia="Calibri" w:hAnsi="Calibri" w:cs="Calibri"/>
                <w:color w:val="000000" w:themeColor="text1"/>
                <w:sz w:val="22"/>
                <w:szCs w:val="22"/>
              </w:rPr>
              <w:t xml:space="preserve"> </w:t>
            </w:r>
            <w:r w:rsidR="04EE6D68" w:rsidRPr="009C4D96">
              <w:rPr>
                <w:rFonts w:ascii="Calibri" w:eastAsia="Calibri" w:hAnsi="Calibri" w:cs="Calibri"/>
                <w:color w:val="000000" w:themeColor="text1"/>
                <w:sz w:val="22"/>
                <w:szCs w:val="22"/>
              </w:rPr>
              <w:t>and participate in discussions as they relate to the section remit.</w:t>
            </w:r>
          </w:p>
          <w:p w14:paraId="27C6225C" w14:textId="12CB7435" w:rsidR="00B8164F" w:rsidRPr="009C4D96" w:rsidRDefault="45592577" w:rsidP="1E1560EC">
            <w:pPr>
              <w:rPr>
                <w:rFonts w:ascii="Calibri" w:eastAsia="Calibri" w:hAnsi="Calibri" w:cs="Calibri"/>
                <w:color w:val="000000" w:themeColor="text1"/>
                <w:sz w:val="22"/>
                <w:szCs w:val="22"/>
              </w:rPr>
            </w:pPr>
            <w:r w:rsidRPr="009C4D96">
              <w:rPr>
                <w:rFonts w:ascii="Calibri" w:eastAsia="Calibri" w:hAnsi="Calibri" w:cs="Calibri"/>
                <w:color w:val="000000" w:themeColor="text1"/>
                <w:sz w:val="22"/>
                <w:szCs w:val="22"/>
              </w:rPr>
              <w:t>Work collaboratively to manage reviews and development of new systems to enhance the stakeholder experience.</w:t>
            </w:r>
          </w:p>
          <w:p w14:paraId="6A5507ED" w14:textId="6C7EA551" w:rsidR="00B8164F" w:rsidRPr="009C4D96" w:rsidRDefault="45592577" w:rsidP="1E1560EC">
            <w:pPr>
              <w:rPr>
                <w:rFonts w:ascii="Calibri" w:eastAsia="Calibri" w:hAnsi="Calibri" w:cs="Calibri"/>
                <w:color w:val="000000" w:themeColor="text1"/>
                <w:sz w:val="22"/>
                <w:szCs w:val="22"/>
              </w:rPr>
            </w:pPr>
            <w:r w:rsidRPr="009C4D96">
              <w:rPr>
                <w:rFonts w:ascii="Calibri" w:eastAsia="Calibri" w:hAnsi="Calibri" w:cs="Calibri"/>
                <w:color w:val="000000" w:themeColor="text1"/>
                <w:sz w:val="22"/>
                <w:szCs w:val="22"/>
              </w:rPr>
              <w:t xml:space="preserve">Ensure that Registry </w:t>
            </w:r>
            <w:r w:rsidR="00ED279D">
              <w:rPr>
                <w:rFonts w:ascii="Calibri" w:eastAsia="Calibri" w:hAnsi="Calibri" w:cs="Calibri"/>
                <w:color w:val="000000" w:themeColor="text1"/>
                <w:sz w:val="22"/>
                <w:szCs w:val="22"/>
              </w:rPr>
              <w:t>Examinations and Assessment</w:t>
            </w:r>
            <w:r w:rsidRPr="009C4D96">
              <w:rPr>
                <w:rFonts w:ascii="Calibri" w:eastAsia="Calibri" w:hAnsi="Calibri" w:cs="Calibri"/>
                <w:color w:val="000000" w:themeColor="text1"/>
                <w:sz w:val="22"/>
                <w:szCs w:val="22"/>
              </w:rPr>
              <w:t xml:space="preserve"> section provides a high-quality service to all internal and external stakeholders.</w:t>
            </w:r>
          </w:p>
          <w:p w14:paraId="6CFDCD84" w14:textId="1D04DD50" w:rsidR="00B8164F" w:rsidRPr="00DD1D28" w:rsidRDefault="45592577" w:rsidP="00DD1D28">
            <w:pPr>
              <w:rPr>
                <w:rFonts w:ascii="Calibri" w:eastAsia="Calibri" w:hAnsi="Calibri" w:cs="Calibri"/>
                <w:color w:val="000000" w:themeColor="text1"/>
                <w:sz w:val="22"/>
                <w:szCs w:val="22"/>
              </w:rPr>
            </w:pPr>
            <w:r w:rsidRPr="009C4D96">
              <w:rPr>
                <w:rFonts w:ascii="Calibri" w:eastAsia="Calibri" w:hAnsi="Calibri" w:cs="Calibri"/>
                <w:color w:val="000000" w:themeColor="text1"/>
                <w:sz w:val="22"/>
                <w:szCs w:val="22"/>
              </w:rPr>
              <w:t>Excellent knowledge of institutional policies and procedures.</w:t>
            </w:r>
          </w:p>
        </w:tc>
      </w:tr>
      <w:tr w:rsidR="00CB4827" w:rsidRPr="009C4D96" w14:paraId="18470D48" w14:textId="77777777" w:rsidTr="0E28444F">
        <w:trPr>
          <w:trHeight w:val="1059"/>
        </w:trPr>
        <w:tc>
          <w:tcPr>
            <w:tcW w:w="10870" w:type="dxa"/>
          </w:tcPr>
          <w:p w14:paraId="427DB71F" w14:textId="6F2C4947" w:rsidR="007D6EFB" w:rsidRPr="009C4D96" w:rsidRDefault="00CB4827" w:rsidP="5CD894A5">
            <w:pPr>
              <w:ind w:left="2880" w:hanging="2880"/>
              <w:rPr>
                <w:rFonts w:asciiTheme="minorHAnsi" w:hAnsiTheme="minorHAnsi" w:cstheme="minorBidi"/>
                <w:b/>
                <w:bCs/>
                <w:sz w:val="22"/>
                <w:szCs w:val="22"/>
              </w:rPr>
            </w:pPr>
            <w:r w:rsidRPr="009C4D96">
              <w:rPr>
                <w:rFonts w:asciiTheme="minorHAnsi" w:hAnsiTheme="minorHAnsi" w:cstheme="minorBidi"/>
                <w:b/>
                <w:bCs/>
                <w:sz w:val="22"/>
                <w:szCs w:val="22"/>
              </w:rPr>
              <w:t xml:space="preserve">Competency: </w:t>
            </w:r>
            <w:r w:rsidR="007D6EFB" w:rsidRPr="009C4D96">
              <w:rPr>
                <w:rFonts w:asciiTheme="minorHAnsi" w:hAnsiTheme="minorHAnsi" w:cstheme="minorBidi"/>
                <w:b/>
                <w:bCs/>
                <w:sz w:val="22"/>
                <w:szCs w:val="22"/>
              </w:rPr>
              <w:t>Initiative and Problem Solving</w:t>
            </w:r>
          </w:p>
          <w:p w14:paraId="0072FFB8" w14:textId="77777777" w:rsidR="00CB4827" w:rsidRPr="009C4D96" w:rsidRDefault="00CB4827" w:rsidP="5CD894A5">
            <w:pPr>
              <w:rPr>
                <w:rFonts w:asciiTheme="minorHAnsi" w:hAnsiTheme="minorHAnsi" w:cstheme="minorBidi"/>
                <w:b/>
                <w:bCs/>
                <w:sz w:val="22"/>
                <w:szCs w:val="22"/>
              </w:rPr>
            </w:pPr>
            <w:r w:rsidRPr="009C4D96">
              <w:rPr>
                <w:rFonts w:asciiTheme="minorHAnsi" w:hAnsiTheme="minorHAnsi" w:cstheme="minorBidi"/>
                <w:b/>
                <w:bCs/>
                <w:sz w:val="22"/>
                <w:szCs w:val="22"/>
              </w:rPr>
              <w:t xml:space="preserve">Key tasks: </w:t>
            </w:r>
          </w:p>
          <w:p w14:paraId="4AC9C027" w14:textId="5C5E5926" w:rsidR="0DCCF934" w:rsidRPr="009C4D96" w:rsidRDefault="0DCCF934" w:rsidP="004299BD">
            <w:pPr>
              <w:rPr>
                <w:rFonts w:ascii="Calibri" w:eastAsia="Calibri" w:hAnsi="Calibri" w:cs="Calibri"/>
                <w:color w:val="222222"/>
                <w:sz w:val="22"/>
                <w:szCs w:val="22"/>
              </w:rPr>
            </w:pPr>
            <w:r w:rsidRPr="009C4D96">
              <w:rPr>
                <w:rFonts w:ascii="Calibri" w:eastAsia="Calibri" w:hAnsi="Calibri" w:cs="Calibri"/>
                <w:color w:val="222222"/>
                <w:sz w:val="22"/>
                <w:szCs w:val="22"/>
              </w:rPr>
              <w:t>Reflect and develop on issues which affect delivery and use initiative to provide workable solutions.</w:t>
            </w:r>
          </w:p>
          <w:p w14:paraId="2840DA68" w14:textId="6B4A97AF" w:rsidR="7198FE00" w:rsidRPr="009C4D96" w:rsidRDefault="7198FE00" w:rsidP="199DF591">
            <w:pPr>
              <w:ind w:left="-20" w:right="-20"/>
              <w:rPr>
                <w:rFonts w:ascii="Calibri" w:eastAsia="Calibri" w:hAnsi="Calibri" w:cs="Calibri"/>
                <w:color w:val="000000" w:themeColor="text1"/>
                <w:sz w:val="22"/>
                <w:szCs w:val="22"/>
              </w:rPr>
            </w:pPr>
            <w:r w:rsidRPr="009C4D96">
              <w:rPr>
                <w:rFonts w:ascii="Calibri" w:eastAsia="Calibri" w:hAnsi="Calibri" w:cs="Calibri"/>
                <w:color w:val="000000" w:themeColor="text1"/>
                <w:sz w:val="22"/>
                <w:szCs w:val="22"/>
              </w:rPr>
              <w:t>Ensure that advice and solutions for students, academic staff and administrative staff follow RVC regulations and processes</w:t>
            </w:r>
            <w:r w:rsidR="77C44F06" w:rsidRPr="009C4D96">
              <w:rPr>
                <w:rFonts w:ascii="Calibri" w:eastAsia="Calibri" w:hAnsi="Calibri" w:cs="Calibri"/>
                <w:color w:val="000000" w:themeColor="text1"/>
                <w:sz w:val="22"/>
                <w:szCs w:val="22"/>
              </w:rPr>
              <w:t xml:space="preserve"> and </w:t>
            </w:r>
            <w:r w:rsidRPr="009C4D96">
              <w:rPr>
                <w:rFonts w:ascii="Calibri" w:eastAsia="Calibri" w:hAnsi="Calibri" w:cs="Calibri"/>
                <w:color w:val="000000" w:themeColor="text1"/>
                <w:sz w:val="22"/>
                <w:szCs w:val="22"/>
              </w:rPr>
              <w:t>sector best practice and advice.</w:t>
            </w:r>
          </w:p>
          <w:p w14:paraId="3CC373DB" w14:textId="3386CF0C" w:rsidR="7198FE00" w:rsidRPr="009C4D96" w:rsidRDefault="7198FE00" w:rsidP="199DF591">
            <w:pPr>
              <w:ind w:left="-20" w:right="-20"/>
              <w:rPr>
                <w:rFonts w:ascii="Calibri" w:eastAsia="Calibri" w:hAnsi="Calibri" w:cs="Calibri"/>
                <w:color w:val="000000" w:themeColor="text1"/>
                <w:sz w:val="22"/>
                <w:szCs w:val="22"/>
              </w:rPr>
            </w:pPr>
            <w:r w:rsidRPr="009C4D96">
              <w:rPr>
                <w:rFonts w:ascii="Calibri" w:eastAsia="Calibri" w:hAnsi="Calibri" w:cs="Calibri"/>
                <w:color w:val="000000" w:themeColor="text1"/>
                <w:sz w:val="22"/>
                <w:szCs w:val="22"/>
              </w:rPr>
              <w:t xml:space="preserve">Identify and develop gaps in regulations, processes and compliance activities and develop protocols and processes alongside senior management. </w:t>
            </w:r>
          </w:p>
          <w:p w14:paraId="2E7698E7" w14:textId="73B3C136" w:rsidR="7198FE00" w:rsidRPr="009C4D96" w:rsidRDefault="7198FE00" w:rsidP="199DF591">
            <w:pPr>
              <w:rPr>
                <w:rFonts w:asciiTheme="minorHAnsi" w:eastAsiaTheme="minorEastAsia" w:hAnsiTheme="minorHAnsi" w:cstheme="minorBidi"/>
                <w:color w:val="000000" w:themeColor="text1"/>
                <w:sz w:val="22"/>
                <w:szCs w:val="22"/>
              </w:rPr>
            </w:pPr>
            <w:r w:rsidRPr="009C4D96">
              <w:rPr>
                <w:rFonts w:ascii="Calibri" w:eastAsia="Calibri" w:hAnsi="Calibri" w:cs="Calibri"/>
                <w:color w:val="000000" w:themeColor="text1"/>
                <w:sz w:val="22"/>
                <w:szCs w:val="22"/>
              </w:rPr>
              <w:t xml:space="preserve">Manage operational and strategic problems by using discretion, judgement, innovation and creative thought to </w:t>
            </w:r>
            <w:r w:rsidRPr="009C4D96">
              <w:rPr>
                <w:rFonts w:asciiTheme="minorHAnsi" w:eastAsiaTheme="minorEastAsia" w:hAnsiTheme="minorHAnsi" w:cstheme="minorBidi"/>
                <w:color w:val="000000" w:themeColor="text1"/>
                <w:sz w:val="22"/>
                <w:szCs w:val="22"/>
              </w:rPr>
              <w:t xml:space="preserve">determine the best course of action. </w:t>
            </w:r>
          </w:p>
          <w:p w14:paraId="612DE718" w14:textId="69907AF0" w:rsidR="7198FE00" w:rsidRPr="009C4D96" w:rsidRDefault="7198FE00" w:rsidP="199DF591">
            <w:pPr>
              <w:rPr>
                <w:rFonts w:asciiTheme="minorHAnsi" w:eastAsiaTheme="minorEastAsia" w:hAnsiTheme="minorHAnsi" w:cstheme="minorBidi"/>
                <w:color w:val="000000" w:themeColor="text1"/>
                <w:sz w:val="22"/>
                <w:szCs w:val="22"/>
              </w:rPr>
            </w:pPr>
            <w:r w:rsidRPr="009C4D96">
              <w:rPr>
                <w:rFonts w:asciiTheme="minorHAnsi" w:eastAsiaTheme="minorEastAsia" w:hAnsiTheme="minorHAnsi" w:cstheme="minorBidi"/>
                <w:color w:val="000000" w:themeColor="text1"/>
                <w:sz w:val="22"/>
                <w:szCs w:val="22"/>
              </w:rPr>
              <w:t>Assimilate information about a range of problems sometimes with conflicting priorities and determine the best course of action to resolve these problems.</w:t>
            </w:r>
          </w:p>
          <w:p w14:paraId="52F824C4" w14:textId="64C753EB" w:rsidR="7198FE00" w:rsidRPr="009C4D96" w:rsidRDefault="7198FE00" w:rsidP="199DF591">
            <w:pPr>
              <w:pStyle w:val="paragraph"/>
              <w:spacing w:before="0" w:beforeAutospacing="0" w:after="0" w:afterAutospacing="0"/>
              <w:rPr>
                <w:rFonts w:asciiTheme="minorHAnsi" w:eastAsiaTheme="minorEastAsia" w:hAnsiTheme="minorHAnsi" w:cstheme="minorBidi"/>
                <w:color w:val="000000" w:themeColor="text1"/>
                <w:sz w:val="22"/>
                <w:szCs w:val="22"/>
              </w:rPr>
            </w:pPr>
            <w:r w:rsidRPr="009C4D96">
              <w:rPr>
                <w:rFonts w:asciiTheme="minorHAnsi" w:eastAsiaTheme="minorEastAsia" w:hAnsiTheme="minorHAnsi" w:cstheme="minorBidi"/>
                <w:sz w:val="22"/>
                <w:szCs w:val="22"/>
              </w:rPr>
              <w:t>Determine appropriate responses or source of responses to stakeholders regarding Registry processes and systems.</w:t>
            </w:r>
          </w:p>
          <w:p w14:paraId="371E1637" w14:textId="1DAC3D65" w:rsidR="00EA5CEF" w:rsidRPr="009C4D96" w:rsidRDefault="7198FE00" w:rsidP="003C0D7F">
            <w:pPr>
              <w:rPr>
                <w:rFonts w:asciiTheme="minorHAnsi" w:hAnsiTheme="minorHAnsi" w:cstheme="minorBidi"/>
                <w:b/>
                <w:bCs/>
                <w:sz w:val="22"/>
                <w:szCs w:val="22"/>
              </w:rPr>
            </w:pPr>
            <w:r w:rsidRPr="009C4D96">
              <w:rPr>
                <w:rFonts w:asciiTheme="minorHAnsi" w:eastAsiaTheme="minorEastAsia" w:hAnsiTheme="minorHAnsi" w:cstheme="minorBidi"/>
                <w:color w:val="000000" w:themeColor="text1"/>
                <w:sz w:val="22"/>
                <w:szCs w:val="22"/>
              </w:rPr>
              <w:t>Demonstrate a collaborative approach to problem solving with internal and external stakeholders.</w:t>
            </w:r>
          </w:p>
        </w:tc>
      </w:tr>
      <w:tr w:rsidR="0024151B" w:rsidRPr="009C4D96" w14:paraId="53CEAE73" w14:textId="77777777" w:rsidTr="0E28444F">
        <w:trPr>
          <w:trHeight w:val="1260"/>
        </w:trPr>
        <w:tc>
          <w:tcPr>
            <w:tcW w:w="10870" w:type="dxa"/>
          </w:tcPr>
          <w:p w14:paraId="78D539B3" w14:textId="3FD26138" w:rsidR="00CB4827" w:rsidRPr="009C4D96" w:rsidRDefault="00CB4827" w:rsidP="5CD894A5">
            <w:pPr>
              <w:rPr>
                <w:rFonts w:asciiTheme="minorHAnsi" w:hAnsiTheme="minorHAnsi" w:cstheme="minorBidi"/>
                <w:b/>
                <w:bCs/>
                <w:sz w:val="22"/>
                <w:szCs w:val="22"/>
              </w:rPr>
            </w:pPr>
            <w:r w:rsidRPr="009C4D96">
              <w:rPr>
                <w:rFonts w:asciiTheme="minorHAnsi" w:hAnsiTheme="minorHAnsi" w:cstheme="minorBidi"/>
                <w:b/>
                <w:bCs/>
                <w:sz w:val="22"/>
                <w:szCs w:val="22"/>
              </w:rPr>
              <w:t xml:space="preserve">Competency: </w:t>
            </w:r>
            <w:r w:rsidR="007D6EFB" w:rsidRPr="009C4D96">
              <w:rPr>
                <w:rFonts w:asciiTheme="minorHAnsi" w:hAnsiTheme="minorHAnsi" w:cstheme="minorBidi"/>
                <w:b/>
                <w:bCs/>
                <w:sz w:val="22"/>
                <w:szCs w:val="22"/>
              </w:rPr>
              <w:t>Teamwork and Motivation</w:t>
            </w:r>
          </w:p>
          <w:p w14:paraId="67D07DD2" w14:textId="4B1B1D7C" w:rsidR="00E10E4D" w:rsidRPr="006D7C33" w:rsidRDefault="00CB4827" w:rsidP="0FC94548">
            <w:pPr>
              <w:rPr>
                <w:rFonts w:asciiTheme="minorHAnsi" w:hAnsiTheme="minorHAnsi" w:cstheme="minorBidi"/>
                <w:sz w:val="22"/>
                <w:szCs w:val="22"/>
              </w:rPr>
            </w:pPr>
            <w:r w:rsidRPr="009C4D96">
              <w:rPr>
                <w:rFonts w:asciiTheme="minorHAnsi" w:hAnsiTheme="minorHAnsi" w:cstheme="minorBidi"/>
                <w:b/>
                <w:bCs/>
                <w:sz w:val="22"/>
                <w:szCs w:val="22"/>
              </w:rPr>
              <w:t>Key Tasks:</w:t>
            </w:r>
          </w:p>
          <w:p w14:paraId="193C5E23" w14:textId="680181AA" w:rsidR="00E10E4D" w:rsidRPr="009C4D96" w:rsidRDefault="5C1B305A" w:rsidP="0FC94548">
            <w:pPr>
              <w:rPr>
                <w:rFonts w:ascii="Calibri" w:eastAsia="Calibri" w:hAnsi="Calibri" w:cs="Calibri"/>
                <w:color w:val="000000" w:themeColor="text1"/>
                <w:sz w:val="22"/>
                <w:szCs w:val="22"/>
              </w:rPr>
            </w:pPr>
            <w:r w:rsidRPr="009C4D96">
              <w:rPr>
                <w:rFonts w:ascii="Calibri" w:eastAsia="Calibri" w:hAnsi="Calibri" w:cs="Calibri"/>
                <w:color w:val="000000" w:themeColor="text1"/>
                <w:sz w:val="22"/>
                <w:szCs w:val="22"/>
              </w:rPr>
              <w:t xml:space="preserve">Providing motivation for the staff within the </w:t>
            </w:r>
            <w:r w:rsidR="00773C7E">
              <w:rPr>
                <w:rFonts w:ascii="Calibri" w:eastAsia="Calibri" w:hAnsi="Calibri" w:cs="Calibri"/>
                <w:color w:val="000000" w:themeColor="text1"/>
                <w:sz w:val="22"/>
                <w:szCs w:val="22"/>
              </w:rPr>
              <w:t>Examinations and Assessment s</w:t>
            </w:r>
            <w:r w:rsidRPr="009C4D96">
              <w:rPr>
                <w:rFonts w:ascii="Calibri" w:eastAsia="Calibri" w:hAnsi="Calibri" w:cs="Calibri"/>
                <w:color w:val="000000" w:themeColor="text1"/>
                <w:sz w:val="22"/>
                <w:szCs w:val="22"/>
              </w:rPr>
              <w:t>ection.</w:t>
            </w:r>
          </w:p>
          <w:p w14:paraId="67D49795" w14:textId="07EFEF16" w:rsidR="00E10E4D" w:rsidRPr="009C4D96" w:rsidRDefault="5C1B305A" w:rsidP="0FC94548">
            <w:pPr>
              <w:rPr>
                <w:rFonts w:ascii="Calibri" w:eastAsia="Calibri" w:hAnsi="Calibri" w:cs="Calibri"/>
                <w:color w:val="000000" w:themeColor="text1"/>
                <w:sz w:val="22"/>
                <w:szCs w:val="22"/>
              </w:rPr>
            </w:pPr>
            <w:r w:rsidRPr="009C4D96">
              <w:rPr>
                <w:rFonts w:ascii="Calibri" w:eastAsia="Calibri" w:hAnsi="Calibri" w:cs="Calibri"/>
                <w:color w:val="000000" w:themeColor="text1"/>
                <w:sz w:val="22"/>
                <w:szCs w:val="22"/>
              </w:rPr>
              <w:t>Align staff development to the Registry operational plan.</w:t>
            </w:r>
          </w:p>
          <w:p w14:paraId="0E790558" w14:textId="1979CE51" w:rsidR="00E10E4D" w:rsidRPr="00773C7E" w:rsidRDefault="70EDA969" w:rsidP="00773C7E">
            <w:pPr>
              <w:rPr>
                <w:rFonts w:ascii="Calibri" w:eastAsia="Calibri" w:hAnsi="Calibri" w:cs="Calibri"/>
                <w:sz w:val="22"/>
                <w:szCs w:val="22"/>
              </w:rPr>
            </w:pPr>
            <w:r w:rsidRPr="009C4D96">
              <w:rPr>
                <w:rFonts w:ascii="Calibri" w:eastAsia="Calibri" w:hAnsi="Calibri" w:cs="Calibri"/>
                <w:color w:val="000000" w:themeColor="text1"/>
                <w:sz w:val="22"/>
                <w:szCs w:val="22"/>
              </w:rPr>
              <w:t>Ensure good practice is maintained by the team including observance of internal and external requirements.</w:t>
            </w:r>
          </w:p>
        </w:tc>
      </w:tr>
      <w:tr w:rsidR="001D725C" w:rsidRPr="009C4D96" w14:paraId="2CB40B4D" w14:textId="77777777" w:rsidTr="00773C7E">
        <w:trPr>
          <w:trHeight w:val="922"/>
        </w:trPr>
        <w:tc>
          <w:tcPr>
            <w:tcW w:w="10870" w:type="dxa"/>
          </w:tcPr>
          <w:p w14:paraId="3B07556F" w14:textId="70DB8D12" w:rsidR="001D725C" w:rsidRPr="009C4D96" w:rsidRDefault="001D725C" w:rsidP="5CD894A5">
            <w:pPr>
              <w:rPr>
                <w:rFonts w:asciiTheme="minorHAnsi" w:hAnsiTheme="minorHAnsi" w:cstheme="minorBidi"/>
                <w:b/>
                <w:bCs/>
                <w:sz w:val="22"/>
                <w:szCs w:val="22"/>
              </w:rPr>
            </w:pPr>
            <w:r w:rsidRPr="009C4D96">
              <w:rPr>
                <w:rFonts w:asciiTheme="minorHAnsi" w:hAnsiTheme="minorHAnsi" w:cstheme="minorBidi"/>
                <w:b/>
                <w:bCs/>
                <w:sz w:val="22"/>
                <w:szCs w:val="22"/>
              </w:rPr>
              <w:t xml:space="preserve">Competency: </w:t>
            </w:r>
            <w:r w:rsidR="007D6EFB" w:rsidRPr="009C4D96">
              <w:rPr>
                <w:rFonts w:asciiTheme="minorHAnsi" w:hAnsiTheme="minorHAnsi" w:cstheme="minorBidi"/>
                <w:b/>
                <w:bCs/>
                <w:sz w:val="22"/>
                <w:szCs w:val="22"/>
              </w:rPr>
              <w:t>Decision Making Processes and Outcomes</w:t>
            </w:r>
          </w:p>
          <w:p w14:paraId="62407D35" w14:textId="29939B6E" w:rsidR="00E10E4D" w:rsidRPr="00773C7E" w:rsidRDefault="001D725C" w:rsidP="5BC4A31A">
            <w:pPr>
              <w:rPr>
                <w:rFonts w:asciiTheme="minorHAnsi" w:hAnsiTheme="minorHAnsi" w:cstheme="minorBidi"/>
                <w:b/>
                <w:bCs/>
                <w:sz w:val="22"/>
                <w:szCs w:val="22"/>
              </w:rPr>
            </w:pPr>
            <w:r w:rsidRPr="009C4D96">
              <w:rPr>
                <w:rFonts w:asciiTheme="minorHAnsi" w:hAnsiTheme="minorHAnsi" w:cstheme="minorBidi"/>
                <w:b/>
                <w:bCs/>
                <w:sz w:val="22"/>
                <w:szCs w:val="22"/>
              </w:rPr>
              <w:t>Key Tasks:</w:t>
            </w:r>
          </w:p>
          <w:p w14:paraId="2EC1401B" w14:textId="0E8F128F" w:rsidR="0028340B" w:rsidRDefault="007B04EB" w:rsidP="00773C7E">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Advise the Registrar or the appropriate Vice Principal on the Suspension of Regulations and </w:t>
            </w:r>
            <w:proofErr w:type="gramStart"/>
            <w:r>
              <w:rPr>
                <w:rFonts w:ascii="Calibri" w:eastAsia="Calibri" w:hAnsi="Calibri" w:cs="Calibri"/>
                <w:color w:val="000000" w:themeColor="text1"/>
                <w:sz w:val="22"/>
                <w:szCs w:val="22"/>
              </w:rPr>
              <w:t>as a result of</w:t>
            </w:r>
            <w:proofErr w:type="gramEnd"/>
            <w:r>
              <w:rPr>
                <w:rFonts w:ascii="Calibri" w:eastAsia="Calibri" w:hAnsi="Calibri" w:cs="Calibri"/>
                <w:color w:val="000000" w:themeColor="text1"/>
                <w:sz w:val="22"/>
                <w:szCs w:val="22"/>
              </w:rPr>
              <w:t xml:space="preserve"> appeals and complaints.</w:t>
            </w:r>
          </w:p>
          <w:p w14:paraId="0BD60615" w14:textId="3897B32B" w:rsidR="00E10E4D" w:rsidRPr="009C4D96" w:rsidRDefault="4A1E4E9D" w:rsidP="00773C7E">
            <w:pPr>
              <w:rPr>
                <w:rFonts w:asciiTheme="minorHAnsi" w:hAnsiTheme="minorHAnsi" w:cstheme="minorBidi"/>
                <w:sz w:val="22"/>
                <w:szCs w:val="22"/>
              </w:rPr>
            </w:pPr>
            <w:r w:rsidRPr="009C4D96">
              <w:rPr>
                <w:rFonts w:ascii="Calibri" w:eastAsia="Calibri" w:hAnsi="Calibri" w:cs="Calibri"/>
                <w:color w:val="000000" w:themeColor="text1"/>
                <w:sz w:val="22"/>
                <w:szCs w:val="22"/>
              </w:rPr>
              <w:t>When taking decisions, the job title must demonstrate responsibility to the wider Registry and RVC community.</w:t>
            </w:r>
          </w:p>
        </w:tc>
      </w:tr>
      <w:tr w:rsidR="00BF648E" w:rsidRPr="009C4D96" w14:paraId="31E13BF4" w14:textId="77777777" w:rsidTr="05E9DD2A">
        <w:trPr>
          <w:trHeight w:val="1125"/>
        </w:trPr>
        <w:tc>
          <w:tcPr>
            <w:tcW w:w="10870" w:type="dxa"/>
          </w:tcPr>
          <w:p w14:paraId="72645C04" w14:textId="7CF0DD98" w:rsidR="00372B86" w:rsidRPr="009C4D96" w:rsidRDefault="00372B86" w:rsidP="5CD894A5">
            <w:pPr>
              <w:rPr>
                <w:rFonts w:asciiTheme="minorHAnsi" w:hAnsiTheme="minorHAnsi" w:cstheme="minorBidi"/>
                <w:b/>
                <w:bCs/>
                <w:sz w:val="22"/>
                <w:szCs w:val="22"/>
              </w:rPr>
            </w:pPr>
            <w:r w:rsidRPr="009C4D96">
              <w:rPr>
                <w:rFonts w:asciiTheme="minorHAnsi" w:hAnsiTheme="minorHAnsi" w:cstheme="minorBidi"/>
                <w:b/>
                <w:bCs/>
                <w:sz w:val="22"/>
                <w:szCs w:val="22"/>
              </w:rPr>
              <w:lastRenderedPageBreak/>
              <w:t>Competency: Knowledge and Experience</w:t>
            </w:r>
          </w:p>
          <w:p w14:paraId="703D6C49" w14:textId="59F3F23B" w:rsidR="4969FA0D" w:rsidRPr="00A50F8C" w:rsidRDefault="00372B86" w:rsidP="5BC4A31A">
            <w:pPr>
              <w:rPr>
                <w:rFonts w:asciiTheme="minorHAnsi" w:hAnsiTheme="minorHAnsi" w:cstheme="minorBidi"/>
                <w:b/>
                <w:bCs/>
                <w:sz w:val="22"/>
                <w:szCs w:val="22"/>
              </w:rPr>
            </w:pPr>
            <w:r w:rsidRPr="009C4D96">
              <w:rPr>
                <w:rFonts w:asciiTheme="minorHAnsi" w:hAnsiTheme="minorHAnsi" w:cstheme="minorBidi"/>
                <w:b/>
                <w:bCs/>
                <w:sz w:val="22"/>
                <w:szCs w:val="22"/>
              </w:rPr>
              <w:t>Key Tasks:</w:t>
            </w:r>
          </w:p>
          <w:p w14:paraId="552231C3" w14:textId="3D003863" w:rsidR="4969FA0D" w:rsidRPr="009C4D96" w:rsidRDefault="4969FA0D" w:rsidP="5BC4A31A">
            <w:pPr>
              <w:rPr>
                <w:rFonts w:ascii="Calibri" w:eastAsia="Calibri" w:hAnsi="Calibri" w:cs="Calibri"/>
                <w:color w:val="000000" w:themeColor="text1"/>
                <w:sz w:val="22"/>
                <w:szCs w:val="22"/>
              </w:rPr>
            </w:pPr>
            <w:r w:rsidRPr="009C4D96">
              <w:rPr>
                <w:rFonts w:ascii="Calibri" w:eastAsia="Calibri" w:hAnsi="Calibri" w:cs="Calibri"/>
                <w:color w:val="000000" w:themeColor="text1"/>
                <w:sz w:val="22"/>
                <w:szCs w:val="22"/>
              </w:rPr>
              <w:t xml:space="preserve">Expertise for the </w:t>
            </w:r>
            <w:r w:rsidR="00A50F8C">
              <w:rPr>
                <w:rFonts w:ascii="Calibri" w:eastAsia="Calibri" w:hAnsi="Calibri" w:cs="Calibri"/>
                <w:color w:val="000000" w:themeColor="text1"/>
                <w:sz w:val="22"/>
                <w:szCs w:val="22"/>
              </w:rPr>
              <w:t>Examination</w:t>
            </w:r>
            <w:r w:rsidR="00164F51">
              <w:rPr>
                <w:rFonts w:ascii="Calibri" w:eastAsia="Calibri" w:hAnsi="Calibri" w:cs="Calibri"/>
                <w:color w:val="000000" w:themeColor="text1"/>
                <w:sz w:val="22"/>
                <w:szCs w:val="22"/>
              </w:rPr>
              <w:t xml:space="preserve"> and Assessment</w:t>
            </w:r>
            <w:r w:rsidRPr="009C4D96">
              <w:rPr>
                <w:rFonts w:ascii="Calibri" w:eastAsia="Calibri" w:hAnsi="Calibri" w:cs="Calibri"/>
                <w:color w:val="000000" w:themeColor="text1"/>
                <w:sz w:val="22"/>
                <w:szCs w:val="22"/>
              </w:rPr>
              <w:t xml:space="preserve"> processes relevant to the RVC.</w:t>
            </w:r>
          </w:p>
          <w:p w14:paraId="55E4496A" w14:textId="65CB9377" w:rsidR="00BE595C" w:rsidRPr="009C4D96" w:rsidRDefault="4969FA0D" w:rsidP="00164F51">
            <w:pPr>
              <w:rPr>
                <w:rFonts w:asciiTheme="minorHAnsi" w:hAnsiTheme="minorHAnsi" w:cstheme="minorBidi"/>
                <w:sz w:val="22"/>
                <w:szCs w:val="22"/>
              </w:rPr>
            </w:pPr>
            <w:r w:rsidRPr="009C4D96">
              <w:rPr>
                <w:rFonts w:ascii="Calibri" w:eastAsia="Calibri" w:hAnsi="Calibri" w:cs="Calibri"/>
                <w:color w:val="000000" w:themeColor="text1"/>
                <w:sz w:val="22"/>
                <w:szCs w:val="22"/>
              </w:rPr>
              <w:t>Keep up to date on policy and procedure changes in UK Higher Education environment</w:t>
            </w:r>
            <w:r w:rsidR="00164F51">
              <w:rPr>
                <w:rFonts w:ascii="Calibri" w:eastAsia="Calibri" w:hAnsi="Calibri" w:cs="Calibri"/>
                <w:color w:val="000000" w:themeColor="text1"/>
                <w:sz w:val="22"/>
                <w:szCs w:val="22"/>
              </w:rPr>
              <w:t>.</w:t>
            </w:r>
          </w:p>
        </w:tc>
      </w:tr>
      <w:tr w:rsidR="0024151B" w:rsidRPr="009C4D96" w14:paraId="45AC5E3E" w14:textId="77777777" w:rsidTr="0E28444F">
        <w:trPr>
          <w:trHeight w:val="1279"/>
        </w:trPr>
        <w:tc>
          <w:tcPr>
            <w:tcW w:w="10870" w:type="dxa"/>
          </w:tcPr>
          <w:p w14:paraId="28C5CE51" w14:textId="77777777" w:rsidR="009811D0" w:rsidRPr="009C4D96" w:rsidRDefault="009811D0" w:rsidP="5CD894A5">
            <w:pPr>
              <w:rPr>
                <w:rFonts w:asciiTheme="minorHAnsi" w:hAnsiTheme="minorHAnsi" w:cstheme="minorBidi"/>
                <w:sz w:val="22"/>
                <w:szCs w:val="22"/>
              </w:rPr>
            </w:pPr>
            <w:r w:rsidRPr="009C4D96">
              <w:rPr>
                <w:rFonts w:asciiTheme="minorHAnsi" w:hAnsiTheme="minorHAnsi" w:cstheme="minorBidi"/>
                <w:b/>
                <w:bCs/>
                <w:sz w:val="22"/>
                <w:szCs w:val="22"/>
              </w:rPr>
              <w:t>Competency</w:t>
            </w:r>
            <w:r w:rsidRPr="009C4D96">
              <w:rPr>
                <w:rFonts w:asciiTheme="minorHAnsi" w:hAnsiTheme="minorHAnsi" w:cstheme="minorBidi"/>
                <w:sz w:val="22"/>
                <w:szCs w:val="22"/>
              </w:rPr>
              <w:t xml:space="preserve">: </w:t>
            </w:r>
            <w:r w:rsidR="0024151B" w:rsidRPr="009C4D96">
              <w:rPr>
                <w:rFonts w:asciiTheme="minorHAnsi" w:hAnsiTheme="minorHAnsi" w:cstheme="minorBidi"/>
                <w:b/>
                <w:bCs/>
                <w:sz w:val="22"/>
                <w:szCs w:val="22"/>
              </w:rPr>
              <w:t>Flexibility</w:t>
            </w:r>
          </w:p>
          <w:p w14:paraId="4788C8A0" w14:textId="77777777" w:rsidR="009811D0" w:rsidRPr="009C4D96" w:rsidRDefault="009811D0" w:rsidP="5CD894A5">
            <w:pPr>
              <w:rPr>
                <w:rFonts w:asciiTheme="minorHAnsi" w:hAnsiTheme="minorHAnsi" w:cstheme="minorBidi"/>
                <w:b/>
                <w:bCs/>
                <w:sz w:val="22"/>
                <w:szCs w:val="22"/>
              </w:rPr>
            </w:pPr>
            <w:r w:rsidRPr="009C4D96">
              <w:rPr>
                <w:rFonts w:asciiTheme="minorHAnsi" w:hAnsiTheme="minorHAnsi" w:cstheme="minorBidi"/>
                <w:b/>
                <w:bCs/>
                <w:sz w:val="22"/>
                <w:szCs w:val="22"/>
              </w:rPr>
              <w:t>Key Tasks:</w:t>
            </w:r>
          </w:p>
          <w:p w14:paraId="65857BBD" w14:textId="77777777" w:rsidR="00513BD1" w:rsidRPr="009C4D96" w:rsidRDefault="00513BD1" w:rsidP="5CD894A5">
            <w:pPr>
              <w:pStyle w:val="paragraph"/>
              <w:spacing w:before="0" w:beforeAutospacing="0" w:after="0" w:afterAutospacing="0"/>
              <w:jc w:val="both"/>
              <w:textAlignment w:val="baseline"/>
              <w:rPr>
                <w:rFonts w:asciiTheme="minorHAnsi" w:hAnsiTheme="minorHAnsi" w:cstheme="minorBidi"/>
                <w:sz w:val="22"/>
                <w:szCs w:val="22"/>
              </w:rPr>
            </w:pPr>
            <w:r w:rsidRPr="009C4D96">
              <w:rPr>
                <w:rStyle w:val="normaltextrun"/>
                <w:rFonts w:asciiTheme="minorHAnsi" w:hAnsiTheme="minorHAnsi" w:cstheme="minorBidi"/>
                <w:color w:val="000000" w:themeColor="text1"/>
                <w:sz w:val="22"/>
                <w:szCs w:val="22"/>
              </w:rPr>
              <w:t>Provide appropriate cover for other members of the team during peak workload demands.</w:t>
            </w:r>
            <w:r w:rsidRPr="009C4D96">
              <w:rPr>
                <w:rStyle w:val="eop"/>
                <w:rFonts w:asciiTheme="minorHAnsi" w:hAnsiTheme="minorHAnsi" w:cstheme="minorBidi"/>
                <w:color w:val="000000" w:themeColor="text1"/>
                <w:sz w:val="22"/>
                <w:szCs w:val="22"/>
              </w:rPr>
              <w:t> </w:t>
            </w:r>
          </w:p>
          <w:p w14:paraId="4CE8E4CA" w14:textId="77777777" w:rsidR="00513BD1" w:rsidRPr="009C4D96" w:rsidRDefault="00513BD1" w:rsidP="5CD894A5">
            <w:pPr>
              <w:pStyle w:val="paragraph"/>
              <w:spacing w:before="0" w:beforeAutospacing="0" w:after="0" w:afterAutospacing="0"/>
              <w:textAlignment w:val="baseline"/>
              <w:rPr>
                <w:rFonts w:asciiTheme="minorHAnsi" w:hAnsiTheme="minorHAnsi" w:cstheme="minorBidi"/>
                <w:sz w:val="22"/>
                <w:szCs w:val="22"/>
              </w:rPr>
            </w:pPr>
            <w:r w:rsidRPr="009C4D96">
              <w:rPr>
                <w:rStyle w:val="normaltextrun"/>
                <w:rFonts w:asciiTheme="minorHAnsi" w:hAnsiTheme="minorHAnsi" w:cstheme="minorBidi"/>
                <w:color w:val="000000" w:themeColor="text1"/>
                <w:sz w:val="22"/>
                <w:szCs w:val="22"/>
              </w:rPr>
              <w:t>Provide appropriate cover for other member of the team during periods of absence.</w:t>
            </w:r>
            <w:r w:rsidRPr="009C4D96">
              <w:rPr>
                <w:rStyle w:val="eop"/>
                <w:rFonts w:asciiTheme="minorHAnsi" w:hAnsiTheme="minorHAnsi" w:cstheme="minorBidi"/>
                <w:color w:val="000000" w:themeColor="text1"/>
                <w:sz w:val="22"/>
                <w:szCs w:val="22"/>
              </w:rPr>
              <w:t> </w:t>
            </w:r>
          </w:p>
          <w:p w14:paraId="1D9DFF23" w14:textId="5CC62E69" w:rsidR="00513BD1" w:rsidRPr="009C4D96" w:rsidRDefault="007D6EFB" w:rsidP="5CD894A5">
            <w:pPr>
              <w:rPr>
                <w:rFonts w:asciiTheme="minorHAnsi" w:hAnsiTheme="minorHAnsi" w:cstheme="minorBidi"/>
                <w:sz w:val="22"/>
                <w:szCs w:val="22"/>
              </w:rPr>
            </w:pPr>
            <w:r w:rsidRPr="009C4D96">
              <w:rPr>
                <w:rStyle w:val="normaltextrun"/>
                <w:rFonts w:asciiTheme="minorHAnsi" w:hAnsiTheme="minorHAnsi" w:cstheme="minorBidi"/>
                <w:color w:val="000000"/>
                <w:sz w:val="22"/>
                <w:szCs w:val="22"/>
                <w:shd w:val="clear" w:color="auto" w:fill="FFFFFF"/>
              </w:rPr>
              <w:t>As an active member of Academic Registry, to cover front desk for absences and peak periods. </w:t>
            </w:r>
            <w:r w:rsidRPr="009C4D96">
              <w:rPr>
                <w:rStyle w:val="eop"/>
                <w:rFonts w:asciiTheme="minorHAnsi" w:hAnsiTheme="minorHAnsi" w:cstheme="minorBidi"/>
                <w:color w:val="000000"/>
                <w:sz w:val="22"/>
                <w:szCs w:val="22"/>
                <w:shd w:val="clear" w:color="auto" w:fill="FFFFFF"/>
              </w:rPr>
              <w:t> </w:t>
            </w:r>
          </w:p>
          <w:p w14:paraId="5151AED1" w14:textId="77777777" w:rsidR="0024151B" w:rsidRPr="009C4D96" w:rsidRDefault="0024151B" w:rsidP="5CD894A5">
            <w:pPr>
              <w:rPr>
                <w:rFonts w:asciiTheme="minorHAnsi" w:hAnsiTheme="minorHAnsi" w:cstheme="minorBidi"/>
                <w:sz w:val="22"/>
                <w:szCs w:val="22"/>
              </w:rPr>
            </w:pPr>
            <w:r w:rsidRPr="009C4D96">
              <w:rPr>
                <w:rFonts w:asciiTheme="minorHAnsi" w:hAnsiTheme="minorHAnsi" w:cstheme="minorBidi"/>
                <w:sz w:val="22"/>
                <w:szCs w:val="22"/>
              </w:rPr>
              <w:t xml:space="preserve">To deliver services effectively, a degree of flexibility is needed, and the </w:t>
            </w:r>
            <w:r w:rsidR="007F4DD6" w:rsidRPr="009C4D96">
              <w:rPr>
                <w:rFonts w:asciiTheme="minorHAnsi" w:hAnsiTheme="minorHAnsi" w:cstheme="minorBidi"/>
                <w:sz w:val="22"/>
                <w:szCs w:val="22"/>
              </w:rPr>
              <w:t>post holder</w:t>
            </w:r>
            <w:r w:rsidRPr="009C4D96">
              <w:rPr>
                <w:rFonts w:asciiTheme="minorHAnsi" w:hAnsiTheme="minorHAnsi" w:cstheme="minorBidi"/>
                <w:sz w:val="22"/>
                <w:szCs w:val="22"/>
              </w:rPr>
              <w:t xml:space="preserve"> may be required to perform work not specifically referred to above.</w:t>
            </w:r>
          </w:p>
        </w:tc>
      </w:tr>
    </w:tbl>
    <w:p w14:paraId="00A853F5" w14:textId="77777777" w:rsidR="008E4B09" w:rsidRPr="009C4D96" w:rsidRDefault="008E4B09" w:rsidP="5CD894A5">
      <w:pPr>
        <w:rPr>
          <w:rFonts w:asciiTheme="minorHAnsi" w:hAnsiTheme="minorHAnsi" w:cstheme="minorBidi"/>
          <w:sz w:val="22"/>
          <w:szCs w:val="22"/>
        </w:rPr>
      </w:pPr>
    </w:p>
    <w:sectPr w:rsidR="008E4B09" w:rsidRPr="009C4D96" w:rsidSect="00DA061B">
      <w:pgSz w:w="12240" w:h="15840"/>
      <w:pgMar w:top="1977" w:right="680" w:bottom="36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EB734" w14:textId="77777777" w:rsidR="00DA061B" w:rsidRDefault="00DA061B" w:rsidP="00D60C99">
      <w:r>
        <w:separator/>
      </w:r>
    </w:p>
  </w:endnote>
  <w:endnote w:type="continuationSeparator" w:id="0">
    <w:p w14:paraId="6184FB82" w14:textId="77777777" w:rsidR="00DA061B" w:rsidRDefault="00DA061B" w:rsidP="00D60C99">
      <w:r>
        <w:continuationSeparator/>
      </w:r>
    </w:p>
  </w:endnote>
  <w:endnote w:type="continuationNotice" w:id="1">
    <w:p w14:paraId="4A65C0D5" w14:textId="77777777" w:rsidR="00DA061B" w:rsidRDefault="00DA0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D92C2" w14:textId="77777777" w:rsidR="00DA061B" w:rsidRDefault="00DA061B" w:rsidP="00D60C99">
      <w:r>
        <w:separator/>
      </w:r>
    </w:p>
  </w:footnote>
  <w:footnote w:type="continuationSeparator" w:id="0">
    <w:p w14:paraId="550BF8EB" w14:textId="77777777" w:rsidR="00DA061B" w:rsidRDefault="00DA061B" w:rsidP="00D60C99">
      <w:r>
        <w:continuationSeparator/>
      </w:r>
    </w:p>
  </w:footnote>
  <w:footnote w:type="continuationNotice" w:id="1">
    <w:p w14:paraId="41893A0F" w14:textId="77777777" w:rsidR="00DA061B" w:rsidRDefault="00DA06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962"/>
    <w:multiLevelType w:val="multilevel"/>
    <w:tmpl w:val="FA98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2183A"/>
    <w:multiLevelType w:val="hybridMultilevel"/>
    <w:tmpl w:val="495CDAE0"/>
    <w:lvl w:ilvl="0" w:tplc="3E42D11E">
      <w:start w:val="1"/>
      <w:numFmt w:val="bullet"/>
      <w:lvlText w:val="o"/>
      <w:lvlJc w:val="left"/>
      <w:pPr>
        <w:ind w:left="720" w:hanging="360"/>
      </w:pPr>
      <w:rPr>
        <w:rFonts w:ascii="&quot;Courier New&quot;" w:hAnsi="&quot;Courier New&quot;" w:hint="default"/>
      </w:rPr>
    </w:lvl>
    <w:lvl w:ilvl="1" w:tplc="12F6C3C0">
      <w:start w:val="1"/>
      <w:numFmt w:val="bullet"/>
      <w:lvlText w:val="o"/>
      <w:lvlJc w:val="left"/>
      <w:pPr>
        <w:ind w:left="1440" w:hanging="360"/>
      </w:pPr>
      <w:rPr>
        <w:rFonts w:ascii="Courier New" w:hAnsi="Courier New" w:hint="default"/>
      </w:rPr>
    </w:lvl>
    <w:lvl w:ilvl="2" w:tplc="561002E4">
      <w:start w:val="1"/>
      <w:numFmt w:val="bullet"/>
      <w:lvlText w:val=""/>
      <w:lvlJc w:val="left"/>
      <w:pPr>
        <w:ind w:left="2160" w:hanging="360"/>
      </w:pPr>
      <w:rPr>
        <w:rFonts w:ascii="Wingdings" w:hAnsi="Wingdings" w:hint="default"/>
      </w:rPr>
    </w:lvl>
    <w:lvl w:ilvl="3" w:tplc="3F5891D0">
      <w:start w:val="1"/>
      <w:numFmt w:val="bullet"/>
      <w:lvlText w:val=""/>
      <w:lvlJc w:val="left"/>
      <w:pPr>
        <w:ind w:left="2880" w:hanging="360"/>
      </w:pPr>
      <w:rPr>
        <w:rFonts w:ascii="Symbol" w:hAnsi="Symbol" w:hint="default"/>
      </w:rPr>
    </w:lvl>
    <w:lvl w:ilvl="4" w:tplc="473AD050">
      <w:start w:val="1"/>
      <w:numFmt w:val="bullet"/>
      <w:lvlText w:val="o"/>
      <w:lvlJc w:val="left"/>
      <w:pPr>
        <w:ind w:left="3600" w:hanging="360"/>
      </w:pPr>
      <w:rPr>
        <w:rFonts w:ascii="Courier New" w:hAnsi="Courier New" w:hint="default"/>
      </w:rPr>
    </w:lvl>
    <w:lvl w:ilvl="5" w:tplc="2FCCFA36">
      <w:start w:val="1"/>
      <w:numFmt w:val="bullet"/>
      <w:lvlText w:val=""/>
      <w:lvlJc w:val="left"/>
      <w:pPr>
        <w:ind w:left="4320" w:hanging="360"/>
      </w:pPr>
      <w:rPr>
        <w:rFonts w:ascii="Wingdings" w:hAnsi="Wingdings" w:hint="default"/>
      </w:rPr>
    </w:lvl>
    <w:lvl w:ilvl="6" w:tplc="7BD29086">
      <w:start w:val="1"/>
      <w:numFmt w:val="bullet"/>
      <w:lvlText w:val=""/>
      <w:lvlJc w:val="left"/>
      <w:pPr>
        <w:ind w:left="5040" w:hanging="360"/>
      </w:pPr>
      <w:rPr>
        <w:rFonts w:ascii="Symbol" w:hAnsi="Symbol" w:hint="default"/>
      </w:rPr>
    </w:lvl>
    <w:lvl w:ilvl="7" w:tplc="D0CA6C08">
      <w:start w:val="1"/>
      <w:numFmt w:val="bullet"/>
      <w:lvlText w:val="o"/>
      <w:lvlJc w:val="left"/>
      <w:pPr>
        <w:ind w:left="5760" w:hanging="360"/>
      </w:pPr>
      <w:rPr>
        <w:rFonts w:ascii="Courier New" w:hAnsi="Courier New" w:hint="default"/>
      </w:rPr>
    </w:lvl>
    <w:lvl w:ilvl="8" w:tplc="DF545216">
      <w:start w:val="1"/>
      <w:numFmt w:val="bullet"/>
      <w:lvlText w:val=""/>
      <w:lvlJc w:val="left"/>
      <w:pPr>
        <w:ind w:left="6480" w:hanging="360"/>
      </w:pPr>
      <w:rPr>
        <w:rFonts w:ascii="Wingdings" w:hAnsi="Wingdings" w:hint="default"/>
      </w:rPr>
    </w:lvl>
  </w:abstractNum>
  <w:abstractNum w:abstractNumId="2" w15:restartNumberingAfterBreak="0">
    <w:nsid w:val="0AEA6D9C"/>
    <w:multiLevelType w:val="multilevel"/>
    <w:tmpl w:val="A8A0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F895C"/>
    <w:multiLevelType w:val="hybridMultilevel"/>
    <w:tmpl w:val="7006166E"/>
    <w:lvl w:ilvl="0" w:tplc="CDE44E8E">
      <w:start w:val="1"/>
      <w:numFmt w:val="bullet"/>
      <w:lvlText w:val="o"/>
      <w:lvlJc w:val="left"/>
      <w:pPr>
        <w:ind w:left="720" w:hanging="360"/>
      </w:pPr>
      <w:rPr>
        <w:rFonts w:ascii="&quot;Courier New&quot;" w:hAnsi="&quot;Courier New&quot;" w:hint="default"/>
      </w:rPr>
    </w:lvl>
    <w:lvl w:ilvl="1" w:tplc="0E5066C6">
      <w:start w:val="1"/>
      <w:numFmt w:val="bullet"/>
      <w:lvlText w:val="o"/>
      <w:lvlJc w:val="left"/>
      <w:pPr>
        <w:ind w:left="1440" w:hanging="360"/>
      </w:pPr>
      <w:rPr>
        <w:rFonts w:ascii="Courier New" w:hAnsi="Courier New" w:hint="default"/>
      </w:rPr>
    </w:lvl>
    <w:lvl w:ilvl="2" w:tplc="12C6AA18">
      <w:start w:val="1"/>
      <w:numFmt w:val="bullet"/>
      <w:lvlText w:val=""/>
      <w:lvlJc w:val="left"/>
      <w:pPr>
        <w:ind w:left="2160" w:hanging="360"/>
      </w:pPr>
      <w:rPr>
        <w:rFonts w:ascii="Wingdings" w:hAnsi="Wingdings" w:hint="default"/>
      </w:rPr>
    </w:lvl>
    <w:lvl w:ilvl="3" w:tplc="D14CDB86">
      <w:start w:val="1"/>
      <w:numFmt w:val="bullet"/>
      <w:lvlText w:val=""/>
      <w:lvlJc w:val="left"/>
      <w:pPr>
        <w:ind w:left="2880" w:hanging="360"/>
      </w:pPr>
      <w:rPr>
        <w:rFonts w:ascii="Symbol" w:hAnsi="Symbol" w:hint="default"/>
      </w:rPr>
    </w:lvl>
    <w:lvl w:ilvl="4" w:tplc="21F05720">
      <w:start w:val="1"/>
      <w:numFmt w:val="bullet"/>
      <w:lvlText w:val="o"/>
      <w:lvlJc w:val="left"/>
      <w:pPr>
        <w:ind w:left="3600" w:hanging="360"/>
      </w:pPr>
      <w:rPr>
        <w:rFonts w:ascii="Courier New" w:hAnsi="Courier New" w:hint="default"/>
      </w:rPr>
    </w:lvl>
    <w:lvl w:ilvl="5" w:tplc="E49CB826">
      <w:start w:val="1"/>
      <w:numFmt w:val="bullet"/>
      <w:lvlText w:val=""/>
      <w:lvlJc w:val="left"/>
      <w:pPr>
        <w:ind w:left="4320" w:hanging="360"/>
      </w:pPr>
      <w:rPr>
        <w:rFonts w:ascii="Wingdings" w:hAnsi="Wingdings" w:hint="default"/>
      </w:rPr>
    </w:lvl>
    <w:lvl w:ilvl="6" w:tplc="156407CA">
      <w:start w:val="1"/>
      <w:numFmt w:val="bullet"/>
      <w:lvlText w:val=""/>
      <w:lvlJc w:val="left"/>
      <w:pPr>
        <w:ind w:left="5040" w:hanging="360"/>
      </w:pPr>
      <w:rPr>
        <w:rFonts w:ascii="Symbol" w:hAnsi="Symbol" w:hint="default"/>
      </w:rPr>
    </w:lvl>
    <w:lvl w:ilvl="7" w:tplc="20E43C3E">
      <w:start w:val="1"/>
      <w:numFmt w:val="bullet"/>
      <w:lvlText w:val="o"/>
      <w:lvlJc w:val="left"/>
      <w:pPr>
        <w:ind w:left="5760" w:hanging="360"/>
      </w:pPr>
      <w:rPr>
        <w:rFonts w:ascii="Courier New" w:hAnsi="Courier New" w:hint="default"/>
      </w:rPr>
    </w:lvl>
    <w:lvl w:ilvl="8" w:tplc="92C40AFA">
      <w:start w:val="1"/>
      <w:numFmt w:val="bullet"/>
      <w:lvlText w:val=""/>
      <w:lvlJc w:val="left"/>
      <w:pPr>
        <w:ind w:left="6480" w:hanging="360"/>
      </w:pPr>
      <w:rPr>
        <w:rFonts w:ascii="Wingdings" w:hAnsi="Wingdings" w:hint="default"/>
      </w:rPr>
    </w:lvl>
  </w:abstractNum>
  <w:abstractNum w:abstractNumId="4" w15:restartNumberingAfterBreak="0">
    <w:nsid w:val="109E5A13"/>
    <w:multiLevelType w:val="hybridMultilevel"/>
    <w:tmpl w:val="CEA65C54"/>
    <w:lvl w:ilvl="0" w:tplc="63202C54">
      <w:start w:val="1"/>
      <w:numFmt w:val="bullet"/>
      <w:lvlText w:val=""/>
      <w:lvlJc w:val="left"/>
      <w:pPr>
        <w:ind w:left="720" w:hanging="360"/>
      </w:pPr>
      <w:rPr>
        <w:rFonts w:ascii="Symbol" w:hAnsi="Symbol" w:hint="default"/>
      </w:rPr>
    </w:lvl>
    <w:lvl w:ilvl="1" w:tplc="1A0CBDDE">
      <w:start w:val="1"/>
      <w:numFmt w:val="bullet"/>
      <w:lvlText w:val="o"/>
      <w:lvlJc w:val="left"/>
      <w:pPr>
        <w:ind w:left="1440" w:hanging="360"/>
      </w:pPr>
      <w:rPr>
        <w:rFonts w:ascii="Courier New" w:hAnsi="Courier New" w:hint="default"/>
      </w:rPr>
    </w:lvl>
    <w:lvl w:ilvl="2" w:tplc="90185FEA">
      <w:start w:val="1"/>
      <w:numFmt w:val="bullet"/>
      <w:lvlText w:val=""/>
      <w:lvlJc w:val="left"/>
      <w:pPr>
        <w:ind w:left="2160" w:hanging="360"/>
      </w:pPr>
      <w:rPr>
        <w:rFonts w:ascii="Wingdings" w:hAnsi="Wingdings" w:hint="default"/>
      </w:rPr>
    </w:lvl>
    <w:lvl w:ilvl="3" w:tplc="2D7E84C2">
      <w:start w:val="1"/>
      <w:numFmt w:val="bullet"/>
      <w:lvlText w:val=""/>
      <w:lvlJc w:val="left"/>
      <w:pPr>
        <w:ind w:left="2880" w:hanging="360"/>
      </w:pPr>
      <w:rPr>
        <w:rFonts w:ascii="Symbol" w:hAnsi="Symbol" w:hint="default"/>
      </w:rPr>
    </w:lvl>
    <w:lvl w:ilvl="4" w:tplc="78585CD6">
      <w:start w:val="1"/>
      <w:numFmt w:val="bullet"/>
      <w:lvlText w:val="o"/>
      <w:lvlJc w:val="left"/>
      <w:pPr>
        <w:ind w:left="3600" w:hanging="360"/>
      </w:pPr>
      <w:rPr>
        <w:rFonts w:ascii="Courier New" w:hAnsi="Courier New" w:hint="default"/>
      </w:rPr>
    </w:lvl>
    <w:lvl w:ilvl="5" w:tplc="CFFC7BC8">
      <w:start w:val="1"/>
      <w:numFmt w:val="bullet"/>
      <w:lvlText w:val=""/>
      <w:lvlJc w:val="left"/>
      <w:pPr>
        <w:ind w:left="4320" w:hanging="360"/>
      </w:pPr>
      <w:rPr>
        <w:rFonts w:ascii="Wingdings" w:hAnsi="Wingdings" w:hint="default"/>
      </w:rPr>
    </w:lvl>
    <w:lvl w:ilvl="6" w:tplc="414C7B24">
      <w:start w:val="1"/>
      <w:numFmt w:val="bullet"/>
      <w:lvlText w:val=""/>
      <w:lvlJc w:val="left"/>
      <w:pPr>
        <w:ind w:left="5040" w:hanging="360"/>
      </w:pPr>
      <w:rPr>
        <w:rFonts w:ascii="Symbol" w:hAnsi="Symbol" w:hint="default"/>
      </w:rPr>
    </w:lvl>
    <w:lvl w:ilvl="7" w:tplc="B6E4CF6C">
      <w:start w:val="1"/>
      <w:numFmt w:val="bullet"/>
      <w:lvlText w:val="o"/>
      <w:lvlJc w:val="left"/>
      <w:pPr>
        <w:ind w:left="5760" w:hanging="360"/>
      </w:pPr>
      <w:rPr>
        <w:rFonts w:ascii="Courier New" w:hAnsi="Courier New" w:hint="default"/>
      </w:rPr>
    </w:lvl>
    <w:lvl w:ilvl="8" w:tplc="1156734E">
      <w:start w:val="1"/>
      <w:numFmt w:val="bullet"/>
      <w:lvlText w:val=""/>
      <w:lvlJc w:val="left"/>
      <w:pPr>
        <w:ind w:left="6480" w:hanging="360"/>
      </w:pPr>
      <w:rPr>
        <w:rFonts w:ascii="Wingdings" w:hAnsi="Wingdings" w:hint="default"/>
      </w:rPr>
    </w:lvl>
  </w:abstractNum>
  <w:abstractNum w:abstractNumId="5" w15:restartNumberingAfterBreak="0">
    <w:nsid w:val="161732EA"/>
    <w:multiLevelType w:val="multilevel"/>
    <w:tmpl w:val="E872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BCD58C"/>
    <w:multiLevelType w:val="hybridMultilevel"/>
    <w:tmpl w:val="77940EEE"/>
    <w:lvl w:ilvl="0" w:tplc="20780122">
      <w:start w:val="1"/>
      <w:numFmt w:val="bullet"/>
      <w:lvlText w:val="o"/>
      <w:lvlJc w:val="left"/>
      <w:pPr>
        <w:ind w:left="720" w:hanging="360"/>
      </w:pPr>
      <w:rPr>
        <w:rFonts w:ascii="&quot;Courier New&quot;" w:hAnsi="&quot;Courier New&quot;" w:hint="default"/>
      </w:rPr>
    </w:lvl>
    <w:lvl w:ilvl="1" w:tplc="AFCE263C">
      <w:start w:val="1"/>
      <w:numFmt w:val="bullet"/>
      <w:lvlText w:val="o"/>
      <w:lvlJc w:val="left"/>
      <w:pPr>
        <w:ind w:left="1440" w:hanging="360"/>
      </w:pPr>
      <w:rPr>
        <w:rFonts w:ascii="Courier New" w:hAnsi="Courier New" w:hint="default"/>
      </w:rPr>
    </w:lvl>
    <w:lvl w:ilvl="2" w:tplc="465A5E5A">
      <w:start w:val="1"/>
      <w:numFmt w:val="bullet"/>
      <w:lvlText w:val=""/>
      <w:lvlJc w:val="left"/>
      <w:pPr>
        <w:ind w:left="2160" w:hanging="360"/>
      </w:pPr>
      <w:rPr>
        <w:rFonts w:ascii="Wingdings" w:hAnsi="Wingdings" w:hint="default"/>
      </w:rPr>
    </w:lvl>
    <w:lvl w:ilvl="3" w:tplc="337C8848">
      <w:start w:val="1"/>
      <w:numFmt w:val="bullet"/>
      <w:lvlText w:val=""/>
      <w:lvlJc w:val="left"/>
      <w:pPr>
        <w:ind w:left="2880" w:hanging="360"/>
      </w:pPr>
      <w:rPr>
        <w:rFonts w:ascii="Symbol" w:hAnsi="Symbol" w:hint="default"/>
      </w:rPr>
    </w:lvl>
    <w:lvl w:ilvl="4" w:tplc="AE8E2F30">
      <w:start w:val="1"/>
      <w:numFmt w:val="bullet"/>
      <w:lvlText w:val="o"/>
      <w:lvlJc w:val="left"/>
      <w:pPr>
        <w:ind w:left="3600" w:hanging="360"/>
      </w:pPr>
      <w:rPr>
        <w:rFonts w:ascii="Courier New" w:hAnsi="Courier New" w:hint="default"/>
      </w:rPr>
    </w:lvl>
    <w:lvl w:ilvl="5" w:tplc="C3B4613E">
      <w:start w:val="1"/>
      <w:numFmt w:val="bullet"/>
      <w:lvlText w:val=""/>
      <w:lvlJc w:val="left"/>
      <w:pPr>
        <w:ind w:left="4320" w:hanging="360"/>
      </w:pPr>
      <w:rPr>
        <w:rFonts w:ascii="Wingdings" w:hAnsi="Wingdings" w:hint="default"/>
      </w:rPr>
    </w:lvl>
    <w:lvl w:ilvl="6" w:tplc="0A5CB2C8">
      <w:start w:val="1"/>
      <w:numFmt w:val="bullet"/>
      <w:lvlText w:val=""/>
      <w:lvlJc w:val="left"/>
      <w:pPr>
        <w:ind w:left="5040" w:hanging="360"/>
      </w:pPr>
      <w:rPr>
        <w:rFonts w:ascii="Symbol" w:hAnsi="Symbol" w:hint="default"/>
      </w:rPr>
    </w:lvl>
    <w:lvl w:ilvl="7" w:tplc="55502E0A">
      <w:start w:val="1"/>
      <w:numFmt w:val="bullet"/>
      <w:lvlText w:val="o"/>
      <w:lvlJc w:val="left"/>
      <w:pPr>
        <w:ind w:left="5760" w:hanging="360"/>
      </w:pPr>
      <w:rPr>
        <w:rFonts w:ascii="Courier New" w:hAnsi="Courier New" w:hint="default"/>
      </w:rPr>
    </w:lvl>
    <w:lvl w:ilvl="8" w:tplc="878814E4">
      <w:start w:val="1"/>
      <w:numFmt w:val="bullet"/>
      <w:lvlText w:val=""/>
      <w:lvlJc w:val="left"/>
      <w:pPr>
        <w:ind w:left="6480" w:hanging="360"/>
      </w:pPr>
      <w:rPr>
        <w:rFonts w:ascii="Wingdings" w:hAnsi="Wingdings" w:hint="default"/>
      </w:rPr>
    </w:lvl>
  </w:abstractNum>
  <w:abstractNum w:abstractNumId="7" w15:restartNumberingAfterBreak="0">
    <w:nsid w:val="2273DDA4"/>
    <w:multiLevelType w:val="hybridMultilevel"/>
    <w:tmpl w:val="208AD1B2"/>
    <w:lvl w:ilvl="0" w:tplc="3F0AD196">
      <w:start w:val="1"/>
      <w:numFmt w:val="bullet"/>
      <w:lvlText w:val="o"/>
      <w:lvlJc w:val="left"/>
      <w:pPr>
        <w:ind w:left="720" w:hanging="360"/>
      </w:pPr>
      <w:rPr>
        <w:rFonts w:ascii="&quot;Courier New&quot;" w:hAnsi="&quot;Courier New&quot;" w:hint="default"/>
      </w:rPr>
    </w:lvl>
    <w:lvl w:ilvl="1" w:tplc="E8F8194C">
      <w:start w:val="1"/>
      <w:numFmt w:val="bullet"/>
      <w:lvlText w:val="o"/>
      <w:lvlJc w:val="left"/>
      <w:pPr>
        <w:ind w:left="1440" w:hanging="360"/>
      </w:pPr>
      <w:rPr>
        <w:rFonts w:ascii="Courier New" w:hAnsi="Courier New" w:hint="default"/>
      </w:rPr>
    </w:lvl>
    <w:lvl w:ilvl="2" w:tplc="CE9A6F8A">
      <w:start w:val="1"/>
      <w:numFmt w:val="bullet"/>
      <w:lvlText w:val=""/>
      <w:lvlJc w:val="left"/>
      <w:pPr>
        <w:ind w:left="2160" w:hanging="360"/>
      </w:pPr>
      <w:rPr>
        <w:rFonts w:ascii="Wingdings" w:hAnsi="Wingdings" w:hint="default"/>
      </w:rPr>
    </w:lvl>
    <w:lvl w:ilvl="3" w:tplc="75804C00">
      <w:start w:val="1"/>
      <w:numFmt w:val="bullet"/>
      <w:lvlText w:val=""/>
      <w:lvlJc w:val="left"/>
      <w:pPr>
        <w:ind w:left="2880" w:hanging="360"/>
      </w:pPr>
      <w:rPr>
        <w:rFonts w:ascii="Symbol" w:hAnsi="Symbol" w:hint="default"/>
      </w:rPr>
    </w:lvl>
    <w:lvl w:ilvl="4" w:tplc="EEFE19C2">
      <w:start w:val="1"/>
      <w:numFmt w:val="bullet"/>
      <w:lvlText w:val="o"/>
      <w:lvlJc w:val="left"/>
      <w:pPr>
        <w:ind w:left="3600" w:hanging="360"/>
      </w:pPr>
      <w:rPr>
        <w:rFonts w:ascii="Courier New" w:hAnsi="Courier New" w:hint="default"/>
      </w:rPr>
    </w:lvl>
    <w:lvl w:ilvl="5" w:tplc="998631B4">
      <w:start w:val="1"/>
      <w:numFmt w:val="bullet"/>
      <w:lvlText w:val=""/>
      <w:lvlJc w:val="left"/>
      <w:pPr>
        <w:ind w:left="4320" w:hanging="360"/>
      </w:pPr>
      <w:rPr>
        <w:rFonts w:ascii="Wingdings" w:hAnsi="Wingdings" w:hint="default"/>
      </w:rPr>
    </w:lvl>
    <w:lvl w:ilvl="6" w:tplc="32CC2A2A">
      <w:start w:val="1"/>
      <w:numFmt w:val="bullet"/>
      <w:lvlText w:val=""/>
      <w:lvlJc w:val="left"/>
      <w:pPr>
        <w:ind w:left="5040" w:hanging="360"/>
      </w:pPr>
      <w:rPr>
        <w:rFonts w:ascii="Symbol" w:hAnsi="Symbol" w:hint="default"/>
      </w:rPr>
    </w:lvl>
    <w:lvl w:ilvl="7" w:tplc="D3841BA6">
      <w:start w:val="1"/>
      <w:numFmt w:val="bullet"/>
      <w:lvlText w:val="o"/>
      <w:lvlJc w:val="left"/>
      <w:pPr>
        <w:ind w:left="5760" w:hanging="360"/>
      </w:pPr>
      <w:rPr>
        <w:rFonts w:ascii="Courier New" w:hAnsi="Courier New" w:hint="default"/>
      </w:rPr>
    </w:lvl>
    <w:lvl w:ilvl="8" w:tplc="126AD1E6">
      <w:start w:val="1"/>
      <w:numFmt w:val="bullet"/>
      <w:lvlText w:val=""/>
      <w:lvlJc w:val="left"/>
      <w:pPr>
        <w:ind w:left="6480" w:hanging="360"/>
      </w:pPr>
      <w:rPr>
        <w:rFonts w:ascii="Wingdings" w:hAnsi="Wingdings" w:hint="default"/>
      </w:rPr>
    </w:lvl>
  </w:abstractNum>
  <w:abstractNum w:abstractNumId="8" w15:restartNumberingAfterBreak="0">
    <w:nsid w:val="25723F06"/>
    <w:multiLevelType w:val="multilevel"/>
    <w:tmpl w:val="3A54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86AD64"/>
    <w:multiLevelType w:val="hybridMultilevel"/>
    <w:tmpl w:val="C8A4C454"/>
    <w:lvl w:ilvl="0" w:tplc="72E8B020">
      <w:start w:val="1"/>
      <w:numFmt w:val="bullet"/>
      <w:lvlText w:val="·"/>
      <w:lvlJc w:val="left"/>
      <w:pPr>
        <w:ind w:left="720" w:hanging="360"/>
      </w:pPr>
      <w:rPr>
        <w:rFonts w:ascii="Symbol" w:hAnsi="Symbol" w:hint="default"/>
      </w:rPr>
    </w:lvl>
    <w:lvl w:ilvl="1" w:tplc="4DAAF71A">
      <w:start w:val="1"/>
      <w:numFmt w:val="bullet"/>
      <w:lvlText w:val="o"/>
      <w:lvlJc w:val="left"/>
      <w:pPr>
        <w:ind w:left="1440" w:hanging="360"/>
      </w:pPr>
      <w:rPr>
        <w:rFonts w:ascii="Courier New" w:hAnsi="Courier New" w:hint="default"/>
      </w:rPr>
    </w:lvl>
    <w:lvl w:ilvl="2" w:tplc="6D46A324">
      <w:start w:val="1"/>
      <w:numFmt w:val="bullet"/>
      <w:lvlText w:val=""/>
      <w:lvlJc w:val="left"/>
      <w:pPr>
        <w:ind w:left="2160" w:hanging="360"/>
      </w:pPr>
      <w:rPr>
        <w:rFonts w:ascii="Wingdings" w:hAnsi="Wingdings" w:hint="default"/>
      </w:rPr>
    </w:lvl>
    <w:lvl w:ilvl="3" w:tplc="3E7EB44A">
      <w:start w:val="1"/>
      <w:numFmt w:val="bullet"/>
      <w:lvlText w:val=""/>
      <w:lvlJc w:val="left"/>
      <w:pPr>
        <w:ind w:left="2880" w:hanging="360"/>
      </w:pPr>
      <w:rPr>
        <w:rFonts w:ascii="Symbol" w:hAnsi="Symbol" w:hint="default"/>
      </w:rPr>
    </w:lvl>
    <w:lvl w:ilvl="4" w:tplc="005AC1E6">
      <w:start w:val="1"/>
      <w:numFmt w:val="bullet"/>
      <w:lvlText w:val="o"/>
      <w:lvlJc w:val="left"/>
      <w:pPr>
        <w:ind w:left="3600" w:hanging="360"/>
      </w:pPr>
      <w:rPr>
        <w:rFonts w:ascii="Courier New" w:hAnsi="Courier New" w:hint="default"/>
      </w:rPr>
    </w:lvl>
    <w:lvl w:ilvl="5" w:tplc="05169BEE">
      <w:start w:val="1"/>
      <w:numFmt w:val="bullet"/>
      <w:lvlText w:val=""/>
      <w:lvlJc w:val="left"/>
      <w:pPr>
        <w:ind w:left="4320" w:hanging="360"/>
      </w:pPr>
      <w:rPr>
        <w:rFonts w:ascii="Wingdings" w:hAnsi="Wingdings" w:hint="default"/>
      </w:rPr>
    </w:lvl>
    <w:lvl w:ilvl="6" w:tplc="77686A06">
      <w:start w:val="1"/>
      <w:numFmt w:val="bullet"/>
      <w:lvlText w:val=""/>
      <w:lvlJc w:val="left"/>
      <w:pPr>
        <w:ind w:left="5040" w:hanging="360"/>
      </w:pPr>
      <w:rPr>
        <w:rFonts w:ascii="Symbol" w:hAnsi="Symbol" w:hint="default"/>
      </w:rPr>
    </w:lvl>
    <w:lvl w:ilvl="7" w:tplc="CBE45FB2">
      <w:start w:val="1"/>
      <w:numFmt w:val="bullet"/>
      <w:lvlText w:val="o"/>
      <w:lvlJc w:val="left"/>
      <w:pPr>
        <w:ind w:left="5760" w:hanging="360"/>
      </w:pPr>
      <w:rPr>
        <w:rFonts w:ascii="Courier New" w:hAnsi="Courier New" w:hint="default"/>
      </w:rPr>
    </w:lvl>
    <w:lvl w:ilvl="8" w:tplc="B7ACC9C8">
      <w:start w:val="1"/>
      <w:numFmt w:val="bullet"/>
      <w:lvlText w:val=""/>
      <w:lvlJc w:val="left"/>
      <w:pPr>
        <w:ind w:left="6480" w:hanging="360"/>
      </w:pPr>
      <w:rPr>
        <w:rFonts w:ascii="Wingdings" w:hAnsi="Wingdings" w:hint="default"/>
      </w:rPr>
    </w:lvl>
  </w:abstractNum>
  <w:abstractNum w:abstractNumId="10" w15:restartNumberingAfterBreak="0">
    <w:nsid w:val="30AD640D"/>
    <w:multiLevelType w:val="hybridMultilevel"/>
    <w:tmpl w:val="81529148"/>
    <w:lvl w:ilvl="0" w:tplc="19C298D6">
      <w:start w:val="1"/>
      <w:numFmt w:val="bullet"/>
      <w:lvlText w:val="o"/>
      <w:lvlJc w:val="left"/>
      <w:pPr>
        <w:ind w:left="720" w:hanging="360"/>
      </w:pPr>
      <w:rPr>
        <w:rFonts w:ascii="&quot;Courier New&quot;" w:hAnsi="&quot;Courier New&quot;" w:hint="default"/>
      </w:rPr>
    </w:lvl>
    <w:lvl w:ilvl="1" w:tplc="C568BCA8">
      <w:start w:val="1"/>
      <w:numFmt w:val="bullet"/>
      <w:lvlText w:val="o"/>
      <w:lvlJc w:val="left"/>
      <w:pPr>
        <w:ind w:left="1440" w:hanging="360"/>
      </w:pPr>
      <w:rPr>
        <w:rFonts w:ascii="Courier New" w:hAnsi="Courier New" w:hint="default"/>
      </w:rPr>
    </w:lvl>
    <w:lvl w:ilvl="2" w:tplc="0AE4120E">
      <w:start w:val="1"/>
      <w:numFmt w:val="bullet"/>
      <w:lvlText w:val=""/>
      <w:lvlJc w:val="left"/>
      <w:pPr>
        <w:ind w:left="2160" w:hanging="360"/>
      </w:pPr>
      <w:rPr>
        <w:rFonts w:ascii="Wingdings" w:hAnsi="Wingdings" w:hint="default"/>
      </w:rPr>
    </w:lvl>
    <w:lvl w:ilvl="3" w:tplc="E91C61DE">
      <w:start w:val="1"/>
      <w:numFmt w:val="bullet"/>
      <w:lvlText w:val=""/>
      <w:lvlJc w:val="left"/>
      <w:pPr>
        <w:ind w:left="2880" w:hanging="360"/>
      </w:pPr>
      <w:rPr>
        <w:rFonts w:ascii="Symbol" w:hAnsi="Symbol" w:hint="default"/>
      </w:rPr>
    </w:lvl>
    <w:lvl w:ilvl="4" w:tplc="E82EDB60">
      <w:start w:val="1"/>
      <w:numFmt w:val="bullet"/>
      <w:lvlText w:val="o"/>
      <w:lvlJc w:val="left"/>
      <w:pPr>
        <w:ind w:left="3600" w:hanging="360"/>
      </w:pPr>
      <w:rPr>
        <w:rFonts w:ascii="Courier New" w:hAnsi="Courier New" w:hint="default"/>
      </w:rPr>
    </w:lvl>
    <w:lvl w:ilvl="5" w:tplc="97A64AE6">
      <w:start w:val="1"/>
      <w:numFmt w:val="bullet"/>
      <w:lvlText w:val=""/>
      <w:lvlJc w:val="left"/>
      <w:pPr>
        <w:ind w:left="4320" w:hanging="360"/>
      </w:pPr>
      <w:rPr>
        <w:rFonts w:ascii="Wingdings" w:hAnsi="Wingdings" w:hint="default"/>
      </w:rPr>
    </w:lvl>
    <w:lvl w:ilvl="6" w:tplc="C71C06D2">
      <w:start w:val="1"/>
      <w:numFmt w:val="bullet"/>
      <w:lvlText w:val=""/>
      <w:lvlJc w:val="left"/>
      <w:pPr>
        <w:ind w:left="5040" w:hanging="360"/>
      </w:pPr>
      <w:rPr>
        <w:rFonts w:ascii="Symbol" w:hAnsi="Symbol" w:hint="default"/>
      </w:rPr>
    </w:lvl>
    <w:lvl w:ilvl="7" w:tplc="EF14607A">
      <w:start w:val="1"/>
      <w:numFmt w:val="bullet"/>
      <w:lvlText w:val="o"/>
      <w:lvlJc w:val="left"/>
      <w:pPr>
        <w:ind w:left="5760" w:hanging="360"/>
      </w:pPr>
      <w:rPr>
        <w:rFonts w:ascii="Courier New" w:hAnsi="Courier New" w:hint="default"/>
      </w:rPr>
    </w:lvl>
    <w:lvl w:ilvl="8" w:tplc="7F066DA8">
      <w:start w:val="1"/>
      <w:numFmt w:val="bullet"/>
      <w:lvlText w:val=""/>
      <w:lvlJc w:val="left"/>
      <w:pPr>
        <w:ind w:left="6480" w:hanging="360"/>
      </w:pPr>
      <w:rPr>
        <w:rFonts w:ascii="Wingdings" w:hAnsi="Wingdings" w:hint="default"/>
      </w:rPr>
    </w:lvl>
  </w:abstractNum>
  <w:abstractNum w:abstractNumId="11" w15:restartNumberingAfterBreak="0">
    <w:nsid w:val="39900542"/>
    <w:multiLevelType w:val="multilevel"/>
    <w:tmpl w:val="A3A8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924B32"/>
    <w:multiLevelType w:val="hybridMultilevel"/>
    <w:tmpl w:val="531A62FE"/>
    <w:lvl w:ilvl="0" w:tplc="0C9E8726">
      <w:start w:val="1"/>
      <w:numFmt w:val="bullet"/>
      <w:lvlText w:val="o"/>
      <w:lvlJc w:val="left"/>
      <w:pPr>
        <w:ind w:left="720" w:hanging="360"/>
      </w:pPr>
      <w:rPr>
        <w:rFonts w:ascii="&quot;Courier New&quot;" w:hAnsi="&quot;Courier New&quot;" w:hint="default"/>
      </w:rPr>
    </w:lvl>
    <w:lvl w:ilvl="1" w:tplc="4E2A0400">
      <w:start w:val="1"/>
      <w:numFmt w:val="bullet"/>
      <w:lvlText w:val="o"/>
      <w:lvlJc w:val="left"/>
      <w:pPr>
        <w:ind w:left="1440" w:hanging="360"/>
      </w:pPr>
      <w:rPr>
        <w:rFonts w:ascii="Courier New" w:hAnsi="Courier New" w:hint="default"/>
      </w:rPr>
    </w:lvl>
    <w:lvl w:ilvl="2" w:tplc="D1041E62">
      <w:start w:val="1"/>
      <w:numFmt w:val="bullet"/>
      <w:lvlText w:val=""/>
      <w:lvlJc w:val="left"/>
      <w:pPr>
        <w:ind w:left="2160" w:hanging="360"/>
      </w:pPr>
      <w:rPr>
        <w:rFonts w:ascii="Wingdings" w:hAnsi="Wingdings" w:hint="default"/>
      </w:rPr>
    </w:lvl>
    <w:lvl w:ilvl="3" w:tplc="DD4E7D90">
      <w:start w:val="1"/>
      <w:numFmt w:val="bullet"/>
      <w:lvlText w:val=""/>
      <w:lvlJc w:val="left"/>
      <w:pPr>
        <w:ind w:left="2880" w:hanging="360"/>
      </w:pPr>
      <w:rPr>
        <w:rFonts w:ascii="Symbol" w:hAnsi="Symbol" w:hint="default"/>
      </w:rPr>
    </w:lvl>
    <w:lvl w:ilvl="4" w:tplc="5E987E80">
      <w:start w:val="1"/>
      <w:numFmt w:val="bullet"/>
      <w:lvlText w:val="o"/>
      <w:lvlJc w:val="left"/>
      <w:pPr>
        <w:ind w:left="3600" w:hanging="360"/>
      </w:pPr>
      <w:rPr>
        <w:rFonts w:ascii="Courier New" w:hAnsi="Courier New" w:hint="default"/>
      </w:rPr>
    </w:lvl>
    <w:lvl w:ilvl="5" w:tplc="76344DE8">
      <w:start w:val="1"/>
      <w:numFmt w:val="bullet"/>
      <w:lvlText w:val=""/>
      <w:lvlJc w:val="left"/>
      <w:pPr>
        <w:ind w:left="4320" w:hanging="360"/>
      </w:pPr>
      <w:rPr>
        <w:rFonts w:ascii="Wingdings" w:hAnsi="Wingdings" w:hint="default"/>
      </w:rPr>
    </w:lvl>
    <w:lvl w:ilvl="6" w:tplc="12EC369A">
      <w:start w:val="1"/>
      <w:numFmt w:val="bullet"/>
      <w:lvlText w:val=""/>
      <w:lvlJc w:val="left"/>
      <w:pPr>
        <w:ind w:left="5040" w:hanging="360"/>
      </w:pPr>
      <w:rPr>
        <w:rFonts w:ascii="Symbol" w:hAnsi="Symbol" w:hint="default"/>
      </w:rPr>
    </w:lvl>
    <w:lvl w:ilvl="7" w:tplc="1EB6B6D4">
      <w:start w:val="1"/>
      <w:numFmt w:val="bullet"/>
      <w:lvlText w:val="o"/>
      <w:lvlJc w:val="left"/>
      <w:pPr>
        <w:ind w:left="5760" w:hanging="360"/>
      </w:pPr>
      <w:rPr>
        <w:rFonts w:ascii="Courier New" w:hAnsi="Courier New" w:hint="default"/>
      </w:rPr>
    </w:lvl>
    <w:lvl w:ilvl="8" w:tplc="72E412F8">
      <w:start w:val="1"/>
      <w:numFmt w:val="bullet"/>
      <w:lvlText w:val=""/>
      <w:lvlJc w:val="left"/>
      <w:pPr>
        <w:ind w:left="6480" w:hanging="360"/>
      </w:pPr>
      <w:rPr>
        <w:rFonts w:ascii="Wingdings" w:hAnsi="Wingdings" w:hint="default"/>
      </w:rPr>
    </w:lvl>
  </w:abstractNum>
  <w:abstractNum w:abstractNumId="13" w15:restartNumberingAfterBreak="0">
    <w:nsid w:val="3AED514C"/>
    <w:multiLevelType w:val="multilevel"/>
    <w:tmpl w:val="2388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86590"/>
    <w:multiLevelType w:val="hybridMultilevel"/>
    <w:tmpl w:val="003C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F477F"/>
    <w:multiLevelType w:val="hybridMultilevel"/>
    <w:tmpl w:val="370C2DD8"/>
    <w:lvl w:ilvl="0" w:tplc="0C5A150A">
      <w:start w:val="1"/>
      <w:numFmt w:val="bullet"/>
      <w:lvlText w:val="o"/>
      <w:lvlJc w:val="left"/>
      <w:pPr>
        <w:ind w:left="720" w:hanging="360"/>
      </w:pPr>
      <w:rPr>
        <w:rFonts w:ascii="&quot;Courier New&quot;" w:hAnsi="&quot;Courier New&quot;" w:hint="default"/>
      </w:rPr>
    </w:lvl>
    <w:lvl w:ilvl="1" w:tplc="9DC29A0E">
      <w:start w:val="1"/>
      <w:numFmt w:val="bullet"/>
      <w:lvlText w:val="o"/>
      <w:lvlJc w:val="left"/>
      <w:pPr>
        <w:ind w:left="1440" w:hanging="360"/>
      </w:pPr>
      <w:rPr>
        <w:rFonts w:ascii="Courier New" w:hAnsi="Courier New" w:hint="default"/>
      </w:rPr>
    </w:lvl>
    <w:lvl w:ilvl="2" w:tplc="BAB2ED44">
      <w:start w:val="1"/>
      <w:numFmt w:val="bullet"/>
      <w:lvlText w:val=""/>
      <w:lvlJc w:val="left"/>
      <w:pPr>
        <w:ind w:left="2160" w:hanging="360"/>
      </w:pPr>
      <w:rPr>
        <w:rFonts w:ascii="Wingdings" w:hAnsi="Wingdings" w:hint="default"/>
      </w:rPr>
    </w:lvl>
    <w:lvl w:ilvl="3" w:tplc="0F6A959E">
      <w:start w:val="1"/>
      <w:numFmt w:val="bullet"/>
      <w:lvlText w:val=""/>
      <w:lvlJc w:val="left"/>
      <w:pPr>
        <w:ind w:left="2880" w:hanging="360"/>
      </w:pPr>
      <w:rPr>
        <w:rFonts w:ascii="Symbol" w:hAnsi="Symbol" w:hint="default"/>
      </w:rPr>
    </w:lvl>
    <w:lvl w:ilvl="4" w:tplc="65BAE752">
      <w:start w:val="1"/>
      <w:numFmt w:val="bullet"/>
      <w:lvlText w:val="o"/>
      <w:lvlJc w:val="left"/>
      <w:pPr>
        <w:ind w:left="3600" w:hanging="360"/>
      </w:pPr>
      <w:rPr>
        <w:rFonts w:ascii="Courier New" w:hAnsi="Courier New" w:hint="default"/>
      </w:rPr>
    </w:lvl>
    <w:lvl w:ilvl="5" w:tplc="DD500A6C">
      <w:start w:val="1"/>
      <w:numFmt w:val="bullet"/>
      <w:lvlText w:val=""/>
      <w:lvlJc w:val="left"/>
      <w:pPr>
        <w:ind w:left="4320" w:hanging="360"/>
      </w:pPr>
      <w:rPr>
        <w:rFonts w:ascii="Wingdings" w:hAnsi="Wingdings" w:hint="default"/>
      </w:rPr>
    </w:lvl>
    <w:lvl w:ilvl="6" w:tplc="49549CC8">
      <w:start w:val="1"/>
      <w:numFmt w:val="bullet"/>
      <w:lvlText w:val=""/>
      <w:lvlJc w:val="left"/>
      <w:pPr>
        <w:ind w:left="5040" w:hanging="360"/>
      </w:pPr>
      <w:rPr>
        <w:rFonts w:ascii="Symbol" w:hAnsi="Symbol" w:hint="default"/>
      </w:rPr>
    </w:lvl>
    <w:lvl w:ilvl="7" w:tplc="493035A0">
      <w:start w:val="1"/>
      <w:numFmt w:val="bullet"/>
      <w:lvlText w:val="o"/>
      <w:lvlJc w:val="left"/>
      <w:pPr>
        <w:ind w:left="5760" w:hanging="360"/>
      </w:pPr>
      <w:rPr>
        <w:rFonts w:ascii="Courier New" w:hAnsi="Courier New" w:hint="default"/>
      </w:rPr>
    </w:lvl>
    <w:lvl w:ilvl="8" w:tplc="ACACC290">
      <w:start w:val="1"/>
      <w:numFmt w:val="bullet"/>
      <w:lvlText w:val=""/>
      <w:lvlJc w:val="left"/>
      <w:pPr>
        <w:ind w:left="6480" w:hanging="360"/>
      </w:pPr>
      <w:rPr>
        <w:rFonts w:ascii="Wingdings" w:hAnsi="Wingdings" w:hint="default"/>
      </w:rPr>
    </w:lvl>
  </w:abstractNum>
  <w:abstractNum w:abstractNumId="16" w15:restartNumberingAfterBreak="0">
    <w:nsid w:val="4A3B7480"/>
    <w:multiLevelType w:val="hybridMultilevel"/>
    <w:tmpl w:val="A008F814"/>
    <w:lvl w:ilvl="0" w:tplc="DA8E1F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12F201"/>
    <w:multiLevelType w:val="hybridMultilevel"/>
    <w:tmpl w:val="88A45C0C"/>
    <w:lvl w:ilvl="0" w:tplc="D49CE6E4">
      <w:start w:val="1"/>
      <w:numFmt w:val="bullet"/>
      <w:lvlText w:val=""/>
      <w:lvlJc w:val="left"/>
      <w:pPr>
        <w:ind w:left="720" w:hanging="360"/>
      </w:pPr>
      <w:rPr>
        <w:rFonts w:ascii="Symbol" w:hAnsi="Symbol" w:hint="default"/>
      </w:rPr>
    </w:lvl>
    <w:lvl w:ilvl="1" w:tplc="7FAA44C0">
      <w:start w:val="1"/>
      <w:numFmt w:val="bullet"/>
      <w:lvlText w:val="o"/>
      <w:lvlJc w:val="left"/>
      <w:pPr>
        <w:ind w:left="1440" w:hanging="360"/>
      </w:pPr>
      <w:rPr>
        <w:rFonts w:ascii="Courier New" w:hAnsi="Courier New" w:hint="default"/>
      </w:rPr>
    </w:lvl>
    <w:lvl w:ilvl="2" w:tplc="CD8C1438">
      <w:start w:val="1"/>
      <w:numFmt w:val="bullet"/>
      <w:lvlText w:val=""/>
      <w:lvlJc w:val="left"/>
      <w:pPr>
        <w:ind w:left="2160" w:hanging="360"/>
      </w:pPr>
      <w:rPr>
        <w:rFonts w:ascii="Wingdings" w:hAnsi="Wingdings" w:hint="default"/>
      </w:rPr>
    </w:lvl>
    <w:lvl w:ilvl="3" w:tplc="F878BDEC">
      <w:start w:val="1"/>
      <w:numFmt w:val="bullet"/>
      <w:lvlText w:val=""/>
      <w:lvlJc w:val="left"/>
      <w:pPr>
        <w:ind w:left="2880" w:hanging="360"/>
      </w:pPr>
      <w:rPr>
        <w:rFonts w:ascii="Symbol" w:hAnsi="Symbol" w:hint="default"/>
      </w:rPr>
    </w:lvl>
    <w:lvl w:ilvl="4" w:tplc="8FE81C56">
      <w:start w:val="1"/>
      <w:numFmt w:val="bullet"/>
      <w:lvlText w:val="o"/>
      <w:lvlJc w:val="left"/>
      <w:pPr>
        <w:ind w:left="3600" w:hanging="360"/>
      </w:pPr>
      <w:rPr>
        <w:rFonts w:ascii="Courier New" w:hAnsi="Courier New" w:hint="default"/>
      </w:rPr>
    </w:lvl>
    <w:lvl w:ilvl="5" w:tplc="95C4121E">
      <w:start w:val="1"/>
      <w:numFmt w:val="bullet"/>
      <w:lvlText w:val=""/>
      <w:lvlJc w:val="left"/>
      <w:pPr>
        <w:ind w:left="4320" w:hanging="360"/>
      </w:pPr>
      <w:rPr>
        <w:rFonts w:ascii="Wingdings" w:hAnsi="Wingdings" w:hint="default"/>
      </w:rPr>
    </w:lvl>
    <w:lvl w:ilvl="6" w:tplc="842CEB1C">
      <w:start w:val="1"/>
      <w:numFmt w:val="bullet"/>
      <w:lvlText w:val=""/>
      <w:lvlJc w:val="left"/>
      <w:pPr>
        <w:ind w:left="5040" w:hanging="360"/>
      </w:pPr>
      <w:rPr>
        <w:rFonts w:ascii="Symbol" w:hAnsi="Symbol" w:hint="default"/>
      </w:rPr>
    </w:lvl>
    <w:lvl w:ilvl="7" w:tplc="25708FDE">
      <w:start w:val="1"/>
      <w:numFmt w:val="bullet"/>
      <w:lvlText w:val="o"/>
      <w:lvlJc w:val="left"/>
      <w:pPr>
        <w:ind w:left="5760" w:hanging="360"/>
      </w:pPr>
      <w:rPr>
        <w:rFonts w:ascii="Courier New" w:hAnsi="Courier New" w:hint="default"/>
      </w:rPr>
    </w:lvl>
    <w:lvl w:ilvl="8" w:tplc="A4FA9BBA">
      <w:start w:val="1"/>
      <w:numFmt w:val="bullet"/>
      <w:lvlText w:val=""/>
      <w:lvlJc w:val="left"/>
      <w:pPr>
        <w:ind w:left="6480" w:hanging="360"/>
      </w:pPr>
      <w:rPr>
        <w:rFonts w:ascii="Wingdings" w:hAnsi="Wingdings" w:hint="default"/>
      </w:rPr>
    </w:lvl>
  </w:abstractNum>
  <w:abstractNum w:abstractNumId="18" w15:restartNumberingAfterBreak="0">
    <w:nsid w:val="50CF54A5"/>
    <w:multiLevelType w:val="hybridMultilevel"/>
    <w:tmpl w:val="9C388632"/>
    <w:lvl w:ilvl="0" w:tplc="D43EF218">
      <w:start w:val="1"/>
      <w:numFmt w:val="bullet"/>
      <w:lvlText w:val=""/>
      <w:lvlJc w:val="left"/>
      <w:pPr>
        <w:ind w:left="720" w:hanging="360"/>
      </w:pPr>
      <w:rPr>
        <w:rFonts w:ascii="Symbol" w:hAnsi="Symbol" w:hint="default"/>
      </w:rPr>
    </w:lvl>
    <w:lvl w:ilvl="1" w:tplc="3D80EC16">
      <w:start w:val="1"/>
      <w:numFmt w:val="bullet"/>
      <w:lvlText w:val="o"/>
      <w:lvlJc w:val="left"/>
      <w:pPr>
        <w:ind w:left="1440" w:hanging="360"/>
      </w:pPr>
      <w:rPr>
        <w:rFonts w:ascii="Courier New" w:hAnsi="Courier New" w:hint="default"/>
      </w:rPr>
    </w:lvl>
    <w:lvl w:ilvl="2" w:tplc="C6F082A0">
      <w:start w:val="1"/>
      <w:numFmt w:val="bullet"/>
      <w:lvlText w:val=""/>
      <w:lvlJc w:val="left"/>
      <w:pPr>
        <w:ind w:left="2160" w:hanging="360"/>
      </w:pPr>
      <w:rPr>
        <w:rFonts w:ascii="Wingdings" w:hAnsi="Wingdings" w:hint="default"/>
      </w:rPr>
    </w:lvl>
    <w:lvl w:ilvl="3" w:tplc="D414856E">
      <w:start w:val="1"/>
      <w:numFmt w:val="bullet"/>
      <w:lvlText w:val=""/>
      <w:lvlJc w:val="left"/>
      <w:pPr>
        <w:ind w:left="2880" w:hanging="360"/>
      </w:pPr>
      <w:rPr>
        <w:rFonts w:ascii="Symbol" w:hAnsi="Symbol" w:hint="default"/>
      </w:rPr>
    </w:lvl>
    <w:lvl w:ilvl="4" w:tplc="77601D50">
      <w:start w:val="1"/>
      <w:numFmt w:val="bullet"/>
      <w:lvlText w:val="o"/>
      <w:lvlJc w:val="left"/>
      <w:pPr>
        <w:ind w:left="3600" w:hanging="360"/>
      </w:pPr>
      <w:rPr>
        <w:rFonts w:ascii="Courier New" w:hAnsi="Courier New" w:hint="default"/>
      </w:rPr>
    </w:lvl>
    <w:lvl w:ilvl="5" w:tplc="CD06FA32">
      <w:start w:val="1"/>
      <w:numFmt w:val="bullet"/>
      <w:lvlText w:val=""/>
      <w:lvlJc w:val="left"/>
      <w:pPr>
        <w:ind w:left="4320" w:hanging="360"/>
      </w:pPr>
      <w:rPr>
        <w:rFonts w:ascii="Wingdings" w:hAnsi="Wingdings" w:hint="default"/>
      </w:rPr>
    </w:lvl>
    <w:lvl w:ilvl="6" w:tplc="E7AC59E6">
      <w:start w:val="1"/>
      <w:numFmt w:val="bullet"/>
      <w:lvlText w:val=""/>
      <w:lvlJc w:val="left"/>
      <w:pPr>
        <w:ind w:left="5040" w:hanging="360"/>
      </w:pPr>
      <w:rPr>
        <w:rFonts w:ascii="Symbol" w:hAnsi="Symbol" w:hint="default"/>
      </w:rPr>
    </w:lvl>
    <w:lvl w:ilvl="7" w:tplc="38DE2972">
      <w:start w:val="1"/>
      <w:numFmt w:val="bullet"/>
      <w:lvlText w:val="o"/>
      <w:lvlJc w:val="left"/>
      <w:pPr>
        <w:ind w:left="5760" w:hanging="360"/>
      </w:pPr>
      <w:rPr>
        <w:rFonts w:ascii="Courier New" w:hAnsi="Courier New" w:hint="default"/>
      </w:rPr>
    </w:lvl>
    <w:lvl w:ilvl="8" w:tplc="7BC6EB26">
      <w:start w:val="1"/>
      <w:numFmt w:val="bullet"/>
      <w:lvlText w:val=""/>
      <w:lvlJc w:val="left"/>
      <w:pPr>
        <w:ind w:left="6480" w:hanging="360"/>
      </w:pPr>
      <w:rPr>
        <w:rFonts w:ascii="Wingdings" w:hAnsi="Wingdings" w:hint="default"/>
      </w:rPr>
    </w:lvl>
  </w:abstractNum>
  <w:abstractNum w:abstractNumId="19" w15:restartNumberingAfterBreak="0">
    <w:nsid w:val="52E14446"/>
    <w:multiLevelType w:val="hybridMultilevel"/>
    <w:tmpl w:val="E3909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BB413"/>
    <w:multiLevelType w:val="hybridMultilevel"/>
    <w:tmpl w:val="3E8E34C2"/>
    <w:lvl w:ilvl="0" w:tplc="7C100F58">
      <w:start w:val="1"/>
      <w:numFmt w:val="bullet"/>
      <w:lvlText w:val="o"/>
      <w:lvlJc w:val="left"/>
      <w:pPr>
        <w:ind w:left="720" w:hanging="360"/>
      </w:pPr>
      <w:rPr>
        <w:rFonts w:ascii="&quot;Courier New&quot;" w:hAnsi="&quot;Courier New&quot;" w:hint="default"/>
      </w:rPr>
    </w:lvl>
    <w:lvl w:ilvl="1" w:tplc="E3689D46">
      <w:start w:val="1"/>
      <w:numFmt w:val="bullet"/>
      <w:lvlText w:val="o"/>
      <w:lvlJc w:val="left"/>
      <w:pPr>
        <w:ind w:left="1440" w:hanging="360"/>
      </w:pPr>
      <w:rPr>
        <w:rFonts w:ascii="Courier New" w:hAnsi="Courier New" w:hint="default"/>
      </w:rPr>
    </w:lvl>
    <w:lvl w:ilvl="2" w:tplc="066221F8">
      <w:start w:val="1"/>
      <w:numFmt w:val="bullet"/>
      <w:lvlText w:val=""/>
      <w:lvlJc w:val="left"/>
      <w:pPr>
        <w:ind w:left="2160" w:hanging="360"/>
      </w:pPr>
      <w:rPr>
        <w:rFonts w:ascii="Wingdings" w:hAnsi="Wingdings" w:hint="default"/>
      </w:rPr>
    </w:lvl>
    <w:lvl w:ilvl="3" w:tplc="A6B29D76">
      <w:start w:val="1"/>
      <w:numFmt w:val="bullet"/>
      <w:lvlText w:val=""/>
      <w:lvlJc w:val="left"/>
      <w:pPr>
        <w:ind w:left="2880" w:hanging="360"/>
      </w:pPr>
      <w:rPr>
        <w:rFonts w:ascii="Symbol" w:hAnsi="Symbol" w:hint="default"/>
      </w:rPr>
    </w:lvl>
    <w:lvl w:ilvl="4" w:tplc="550AE516">
      <w:start w:val="1"/>
      <w:numFmt w:val="bullet"/>
      <w:lvlText w:val="o"/>
      <w:lvlJc w:val="left"/>
      <w:pPr>
        <w:ind w:left="3600" w:hanging="360"/>
      </w:pPr>
      <w:rPr>
        <w:rFonts w:ascii="Courier New" w:hAnsi="Courier New" w:hint="default"/>
      </w:rPr>
    </w:lvl>
    <w:lvl w:ilvl="5" w:tplc="F998D3BC">
      <w:start w:val="1"/>
      <w:numFmt w:val="bullet"/>
      <w:lvlText w:val=""/>
      <w:lvlJc w:val="left"/>
      <w:pPr>
        <w:ind w:left="4320" w:hanging="360"/>
      </w:pPr>
      <w:rPr>
        <w:rFonts w:ascii="Wingdings" w:hAnsi="Wingdings" w:hint="default"/>
      </w:rPr>
    </w:lvl>
    <w:lvl w:ilvl="6" w:tplc="4F92F816">
      <w:start w:val="1"/>
      <w:numFmt w:val="bullet"/>
      <w:lvlText w:val=""/>
      <w:lvlJc w:val="left"/>
      <w:pPr>
        <w:ind w:left="5040" w:hanging="360"/>
      </w:pPr>
      <w:rPr>
        <w:rFonts w:ascii="Symbol" w:hAnsi="Symbol" w:hint="default"/>
      </w:rPr>
    </w:lvl>
    <w:lvl w:ilvl="7" w:tplc="F554228A">
      <w:start w:val="1"/>
      <w:numFmt w:val="bullet"/>
      <w:lvlText w:val="o"/>
      <w:lvlJc w:val="left"/>
      <w:pPr>
        <w:ind w:left="5760" w:hanging="360"/>
      </w:pPr>
      <w:rPr>
        <w:rFonts w:ascii="Courier New" w:hAnsi="Courier New" w:hint="default"/>
      </w:rPr>
    </w:lvl>
    <w:lvl w:ilvl="8" w:tplc="7A06DD70">
      <w:start w:val="1"/>
      <w:numFmt w:val="bullet"/>
      <w:lvlText w:val=""/>
      <w:lvlJc w:val="left"/>
      <w:pPr>
        <w:ind w:left="6480" w:hanging="360"/>
      </w:pPr>
      <w:rPr>
        <w:rFonts w:ascii="Wingdings" w:hAnsi="Wingdings" w:hint="default"/>
      </w:rPr>
    </w:lvl>
  </w:abstractNum>
  <w:abstractNum w:abstractNumId="21" w15:restartNumberingAfterBreak="0">
    <w:nsid w:val="7765275D"/>
    <w:multiLevelType w:val="hybridMultilevel"/>
    <w:tmpl w:val="8C0A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221441"/>
    <w:multiLevelType w:val="hybridMultilevel"/>
    <w:tmpl w:val="6522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3122">
    <w:abstractNumId w:val="4"/>
  </w:num>
  <w:num w:numId="2" w16cid:durableId="287055665">
    <w:abstractNumId w:val="18"/>
  </w:num>
  <w:num w:numId="3" w16cid:durableId="1948926729">
    <w:abstractNumId w:val="17"/>
  </w:num>
  <w:num w:numId="4" w16cid:durableId="1129664455">
    <w:abstractNumId w:val="3"/>
  </w:num>
  <w:num w:numId="5" w16cid:durableId="758988949">
    <w:abstractNumId w:val="12"/>
  </w:num>
  <w:num w:numId="6" w16cid:durableId="500507206">
    <w:abstractNumId w:val="10"/>
  </w:num>
  <w:num w:numId="7" w16cid:durableId="666054706">
    <w:abstractNumId w:val="1"/>
  </w:num>
  <w:num w:numId="8" w16cid:durableId="525021383">
    <w:abstractNumId w:val="7"/>
  </w:num>
  <w:num w:numId="9" w16cid:durableId="1908807224">
    <w:abstractNumId w:val="6"/>
  </w:num>
  <w:num w:numId="10" w16cid:durableId="1755979150">
    <w:abstractNumId w:val="15"/>
  </w:num>
  <w:num w:numId="11" w16cid:durableId="1525745913">
    <w:abstractNumId w:val="20"/>
  </w:num>
  <w:num w:numId="12" w16cid:durableId="118376033">
    <w:abstractNumId w:val="9"/>
  </w:num>
  <w:num w:numId="13" w16cid:durableId="1887638565">
    <w:abstractNumId w:val="16"/>
  </w:num>
  <w:num w:numId="14" w16cid:durableId="154421083">
    <w:abstractNumId w:val="11"/>
  </w:num>
  <w:num w:numId="15" w16cid:durableId="512762891">
    <w:abstractNumId w:val="2"/>
  </w:num>
  <w:num w:numId="16" w16cid:durableId="1771781720">
    <w:abstractNumId w:val="5"/>
  </w:num>
  <w:num w:numId="17" w16cid:durableId="2093354576">
    <w:abstractNumId w:val="13"/>
  </w:num>
  <w:num w:numId="18" w16cid:durableId="979532560">
    <w:abstractNumId w:val="8"/>
  </w:num>
  <w:num w:numId="19" w16cid:durableId="518158796">
    <w:abstractNumId w:val="0"/>
  </w:num>
  <w:num w:numId="20" w16cid:durableId="2012902439">
    <w:abstractNumId w:val="19"/>
  </w:num>
  <w:num w:numId="21" w16cid:durableId="165094245">
    <w:abstractNumId w:val="14"/>
  </w:num>
  <w:num w:numId="22" w16cid:durableId="812678582">
    <w:abstractNumId w:val="21"/>
  </w:num>
  <w:num w:numId="23" w16cid:durableId="3916567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27"/>
    <w:rsid w:val="0000379C"/>
    <w:rsid w:val="00010426"/>
    <w:rsid w:val="00014C1E"/>
    <w:rsid w:val="000245ED"/>
    <w:rsid w:val="00032105"/>
    <w:rsid w:val="00045EF0"/>
    <w:rsid w:val="00046243"/>
    <w:rsid w:val="000512DA"/>
    <w:rsid w:val="0009245A"/>
    <w:rsid w:val="00096ECA"/>
    <w:rsid w:val="000B1E7C"/>
    <w:rsid w:val="000F2957"/>
    <w:rsid w:val="00103F8A"/>
    <w:rsid w:val="0011627D"/>
    <w:rsid w:val="00116A63"/>
    <w:rsid w:val="0012127B"/>
    <w:rsid w:val="00131E20"/>
    <w:rsid w:val="00132927"/>
    <w:rsid w:val="00164F51"/>
    <w:rsid w:val="001B330B"/>
    <w:rsid w:val="001C2DE0"/>
    <w:rsid w:val="001C4F9F"/>
    <w:rsid w:val="001D725C"/>
    <w:rsid w:val="001E1C42"/>
    <w:rsid w:val="001E6199"/>
    <w:rsid w:val="001F04AA"/>
    <w:rsid w:val="001F7AB4"/>
    <w:rsid w:val="00202BCC"/>
    <w:rsid w:val="002240AB"/>
    <w:rsid w:val="002308C4"/>
    <w:rsid w:val="002333AA"/>
    <w:rsid w:val="0024151B"/>
    <w:rsid w:val="0024773E"/>
    <w:rsid w:val="0028340B"/>
    <w:rsid w:val="0028537B"/>
    <w:rsid w:val="00287A72"/>
    <w:rsid w:val="0029599C"/>
    <w:rsid w:val="002B2EC1"/>
    <w:rsid w:val="002C0080"/>
    <w:rsid w:val="002C44D3"/>
    <w:rsid w:val="002C68C1"/>
    <w:rsid w:val="002E7614"/>
    <w:rsid w:val="00305838"/>
    <w:rsid w:val="003346F7"/>
    <w:rsid w:val="00372B86"/>
    <w:rsid w:val="00377D8C"/>
    <w:rsid w:val="00377DCF"/>
    <w:rsid w:val="003975EE"/>
    <w:rsid w:val="003A26EE"/>
    <w:rsid w:val="003A6528"/>
    <w:rsid w:val="003C0D7F"/>
    <w:rsid w:val="003C2315"/>
    <w:rsid w:val="003D5B35"/>
    <w:rsid w:val="003E60CF"/>
    <w:rsid w:val="003F2C22"/>
    <w:rsid w:val="00400C0E"/>
    <w:rsid w:val="004101F6"/>
    <w:rsid w:val="00416EBF"/>
    <w:rsid w:val="004299BD"/>
    <w:rsid w:val="00435465"/>
    <w:rsid w:val="0044751A"/>
    <w:rsid w:val="0046192A"/>
    <w:rsid w:val="00470BB5"/>
    <w:rsid w:val="00493FE3"/>
    <w:rsid w:val="004A3ABE"/>
    <w:rsid w:val="004B1A3F"/>
    <w:rsid w:val="004C04EB"/>
    <w:rsid w:val="004D0CBF"/>
    <w:rsid w:val="004E06AC"/>
    <w:rsid w:val="004E2FEA"/>
    <w:rsid w:val="004E4B43"/>
    <w:rsid w:val="004E4E81"/>
    <w:rsid w:val="004E7BF1"/>
    <w:rsid w:val="004F1EA8"/>
    <w:rsid w:val="00501575"/>
    <w:rsid w:val="00513BD1"/>
    <w:rsid w:val="0051595A"/>
    <w:rsid w:val="00516FF1"/>
    <w:rsid w:val="005214DD"/>
    <w:rsid w:val="00535203"/>
    <w:rsid w:val="00541FE5"/>
    <w:rsid w:val="00557F58"/>
    <w:rsid w:val="005A5AD1"/>
    <w:rsid w:val="005D6C74"/>
    <w:rsid w:val="005F6252"/>
    <w:rsid w:val="005F7C9D"/>
    <w:rsid w:val="006227EA"/>
    <w:rsid w:val="00625D11"/>
    <w:rsid w:val="00641A38"/>
    <w:rsid w:val="00645725"/>
    <w:rsid w:val="0066244F"/>
    <w:rsid w:val="00667D4E"/>
    <w:rsid w:val="006729FA"/>
    <w:rsid w:val="00672D57"/>
    <w:rsid w:val="00692729"/>
    <w:rsid w:val="006A388C"/>
    <w:rsid w:val="006D5E32"/>
    <w:rsid w:val="006D7C33"/>
    <w:rsid w:val="00716B26"/>
    <w:rsid w:val="00755265"/>
    <w:rsid w:val="0077046E"/>
    <w:rsid w:val="00773C7E"/>
    <w:rsid w:val="007778F6"/>
    <w:rsid w:val="007B04EB"/>
    <w:rsid w:val="007C722C"/>
    <w:rsid w:val="007D6EFB"/>
    <w:rsid w:val="007D7C56"/>
    <w:rsid w:val="007F4DD6"/>
    <w:rsid w:val="0080648A"/>
    <w:rsid w:val="00827327"/>
    <w:rsid w:val="0083279F"/>
    <w:rsid w:val="0085148E"/>
    <w:rsid w:val="008A0624"/>
    <w:rsid w:val="008C4F97"/>
    <w:rsid w:val="008C7E29"/>
    <w:rsid w:val="008D2337"/>
    <w:rsid w:val="008D4DAE"/>
    <w:rsid w:val="008E4B09"/>
    <w:rsid w:val="008F58C6"/>
    <w:rsid w:val="008F7C96"/>
    <w:rsid w:val="00911B13"/>
    <w:rsid w:val="009224D3"/>
    <w:rsid w:val="00932AC2"/>
    <w:rsid w:val="009402B5"/>
    <w:rsid w:val="00967549"/>
    <w:rsid w:val="009811D0"/>
    <w:rsid w:val="00983DFB"/>
    <w:rsid w:val="0098458F"/>
    <w:rsid w:val="00985871"/>
    <w:rsid w:val="00996B23"/>
    <w:rsid w:val="009A0620"/>
    <w:rsid w:val="009B109F"/>
    <w:rsid w:val="009C4D96"/>
    <w:rsid w:val="009E095E"/>
    <w:rsid w:val="00A00FBB"/>
    <w:rsid w:val="00A05BFF"/>
    <w:rsid w:val="00A204BE"/>
    <w:rsid w:val="00A24C04"/>
    <w:rsid w:val="00A36523"/>
    <w:rsid w:val="00A50C5F"/>
    <w:rsid w:val="00A50F8C"/>
    <w:rsid w:val="00A6364C"/>
    <w:rsid w:val="00A91A6D"/>
    <w:rsid w:val="00AA2AD0"/>
    <w:rsid w:val="00AD2B64"/>
    <w:rsid w:val="00B16D7A"/>
    <w:rsid w:val="00B220E2"/>
    <w:rsid w:val="00B536D7"/>
    <w:rsid w:val="00B66A3D"/>
    <w:rsid w:val="00B72F8A"/>
    <w:rsid w:val="00B8164F"/>
    <w:rsid w:val="00BB62EE"/>
    <w:rsid w:val="00BC5516"/>
    <w:rsid w:val="00BE595C"/>
    <w:rsid w:val="00BF648E"/>
    <w:rsid w:val="00C450C2"/>
    <w:rsid w:val="00C454E0"/>
    <w:rsid w:val="00C53605"/>
    <w:rsid w:val="00C628DB"/>
    <w:rsid w:val="00CA5B62"/>
    <w:rsid w:val="00CB4827"/>
    <w:rsid w:val="00CB619D"/>
    <w:rsid w:val="00CC1638"/>
    <w:rsid w:val="00CC4993"/>
    <w:rsid w:val="00CF51D8"/>
    <w:rsid w:val="00D10CE6"/>
    <w:rsid w:val="00D10F21"/>
    <w:rsid w:val="00D37CB4"/>
    <w:rsid w:val="00D43FD5"/>
    <w:rsid w:val="00D60C99"/>
    <w:rsid w:val="00D775E4"/>
    <w:rsid w:val="00DA061B"/>
    <w:rsid w:val="00DB0FAC"/>
    <w:rsid w:val="00DC6058"/>
    <w:rsid w:val="00DD1D28"/>
    <w:rsid w:val="00DD2498"/>
    <w:rsid w:val="00E10E4D"/>
    <w:rsid w:val="00E16EF6"/>
    <w:rsid w:val="00E444EE"/>
    <w:rsid w:val="00E66E7C"/>
    <w:rsid w:val="00E807E0"/>
    <w:rsid w:val="00EA5CEF"/>
    <w:rsid w:val="00EA6A1D"/>
    <w:rsid w:val="00EC0742"/>
    <w:rsid w:val="00ED0FE1"/>
    <w:rsid w:val="00ED279D"/>
    <w:rsid w:val="00F20ED3"/>
    <w:rsid w:val="00F325A5"/>
    <w:rsid w:val="00F6280F"/>
    <w:rsid w:val="00F6505E"/>
    <w:rsid w:val="00F70110"/>
    <w:rsid w:val="00F73A5C"/>
    <w:rsid w:val="00F93988"/>
    <w:rsid w:val="00FA3112"/>
    <w:rsid w:val="00FC084C"/>
    <w:rsid w:val="00FC6123"/>
    <w:rsid w:val="00FE5CC2"/>
    <w:rsid w:val="04EE6D68"/>
    <w:rsid w:val="05E9DD2A"/>
    <w:rsid w:val="06AEBEC3"/>
    <w:rsid w:val="080ED771"/>
    <w:rsid w:val="0890F355"/>
    <w:rsid w:val="08FFBBFF"/>
    <w:rsid w:val="0DCCF934"/>
    <w:rsid w:val="0DE66650"/>
    <w:rsid w:val="0E28444F"/>
    <w:rsid w:val="0EC94522"/>
    <w:rsid w:val="0FC94548"/>
    <w:rsid w:val="13B16F1C"/>
    <w:rsid w:val="13D8BA15"/>
    <w:rsid w:val="160547E2"/>
    <w:rsid w:val="18B5A15E"/>
    <w:rsid w:val="199DF591"/>
    <w:rsid w:val="1A586890"/>
    <w:rsid w:val="1B3B4EEE"/>
    <w:rsid w:val="1C9CD7BE"/>
    <w:rsid w:val="1CE8D33C"/>
    <w:rsid w:val="1E1560EC"/>
    <w:rsid w:val="2266239F"/>
    <w:rsid w:val="22ACE5D3"/>
    <w:rsid w:val="23E62279"/>
    <w:rsid w:val="24F8627D"/>
    <w:rsid w:val="293E80BC"/>
    <w:rsid w:val="2A66BEEC"/>
    <w:rsid w:val="2B675529"/>
    <w:rsid w:val="2BC37434"/>
    <w:rsid w:val="2C1A4972"/>
    <w:rsid w:val="2C9F1E8D"/>
    <w:rsid w:val="2D473C61"/>
    <w:rsid w:val="2D937790"/>
    <w:rsid w:val="2EDB3009"/>
    <w:rsid w:val="32221247"/>
    <w:rsid w:val="3471C5CF"/>
    <w:rsid w:val="36C8AAC5"/>
    <w:rsid w:val="370B4F6A"/>
    <w:rsid w:val="38CB51EE"/>
    <w:rsid w:val="38F23242"/>
    <w:rsid w:val="38F48932"/>
    <w:rsid w:val="39D940B7"/>
    <w:rsid w:val="3A1216C6"/>
    <w:rsid w:val="3B5DE20F"/>
    <w:rsid w:val="3B98FEFC"/>
    <w:rsid w:val="3D6C7FFF"/>
    <w:rsid w:val="3DF0570F"/>
    <w:rsid w:val="3EDB42DA"/>
    <w:rsid w:val="3EDFB957"/>
    <w:rsid w:val="40990953"/>
    <w:rsid w:val="436E64C4"/>
    <w:rsid w:val="43B941BB"/>
    <w:rsid w:val="4431D972"/>
    <w:rsid w:val="45592577"/>
    <w:rsid w:val="45C518C2"/>
    <w:rsid w:val="4653BCE4"/>
    <w:rsid w:val="46CE9E27"/>
    <w:rsid w:val="472156D9"/>
    <w:rsid w:val="47B8FD9B"/>
    <w:rsid w:val="4969FA0D"/>
    <w:rsid w:val="4A1E4E9D"/>
    <w:rsid w:val="4A45EE7B"/>
    <w:rsid w:val="4ABED6F9"/>
    <w:rsid w:val="4B559077"/>
    <w:rsid w:val="4B77B1D0"/>
    <w:rsid w:val="4B97E193"/>
    <w:rsid w:val="4DEBD97B"/>
    <w:rsid w:val="4ECEBFD9"/>
    <w:rsid w:val="4F7EC4F5"/>
    <w:rsid w:val="503FB4A2"/>
    <w:rsid w:val="51445A60"/>
    <w:rsid w:val="51EB53FA"/>
    <w:rsid w:val="52FDE0CC"/>
    <w:rsid w:val="53F1567B"/>
    <w:rsid w:val="543FD65D"/>
    <w:rsid w:val="54D14B10"/>
    <w:rsid w:val="56C34E25"/>
    <w:rsid w:val="578C69A4"/>
    <w:rsid w:val="5976C7B1"/>
    <w:rsid w:val="5BC4A31A"/>
    <w:rsid w:val="5C1B305A"/>
    <w:rsid w:val="5CD894A5"/>
    <w:rsid w:val="60D1E521"/>
    <w:rsid w:val="61016467"/>
    <w:rsid w:val="6114F832"/>
    <w:rsid w:val="617F7DD1"/>
    <w:rsid w:val="6195033B"/>
    <w:rsid w:val="61F11195"/>
    <w:rsid w:val="639D342A"/>
    <w:rsid w:val="64CCF2E1"/>
    <w:rsid w:val="66E4FF70"/>
    <w:rsid w:val="68C990C5"/>
    <w:rsid w:val="69337515"/>
    <w:rsid w:val="6BB22BD4"/>
    <w:rsid w:val="6C93FBAE"/>
    <w:rsid w:val="6D5B2BD8"/>
    <w:rsid w:val="6E5CBC0E"/>
    <w:rsid w:val="6ECE553E"/>
    <w:rsid w:val="6EF8E3AE"/>
    <w:rsid w:val="6F7235B3"/>
    <w:rsid w:val="70EDA969"/>
    <w:rsid w:val="718957DB"/>
    <w:rsid w:val="7198FE00"/>
    <w:rsid w:val="7414C45B"/>
    <w:rsid w:val="74B6A8DF"/>
    <w:rsid w:val="76699646"/>
    <w:rsid w:val="76E9ED59"/>
    <w:rsid w:val="77C44F06"/>
    <w:rsid w:val="7AD238B8"/>
    <w:rsid w:val="7AEE4A29"/>
    <w:rsid w:val="7EECCA5A"/>
    <w:rsid w:val="7EF0ADC7"/>
    <w:rsid w:val="7F01017C"/>
    <w:rsid w:val="7F07DDE6"/>
    <w:rsid w:val="7F5FA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2CE8"/>
  <w15:chartTrackingRefBased/>
  <w15:docId w15:val="{563E005A-0693-4CC9-AE2E-42B0D046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A5"/>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0C99"/>
    <w:pPr>
      <w:tabs>
        <w:tab w:val="center" w:pos="4513"/>
        <w:tab w:val="right" w:pos="9026"/>
      </w:tabs>
    </w:pPr>
  </w:style>
  <w:style w:type="character" w:customStyle="1" w:styleId="HeaderChar">
    <w:name w:val="Header Char"/>
    <w:link w:val="Header"/>
    <w:uiPriority w:val="99"/>
    <w:rsid w:val="00D60C99"/>
    <w:rPr>
      <w:sz w:val="24"/>
      <w:szCs w:val="24"/>
      <w:lang w:val="fr-FR" w:eastAsia="zh-CN"/>
    </w:rPr>
  </w:style>
  <w:style w:type="paragraph" w:styleId="Footer">
    <w:name w:val="footer"/>
    <w:basedOn w:val="Normal"/>
    <w:link w:val="FooterChar"/>
    <w:uiPriority w:val="99"/>
    <w:unhideWhenUsed/>
    <w:rsid w:val="00D60C99"/>
    <w:pPr>
      <w:tabs>
        <w:tab w:val="center" w:pos="4513"/>
        <w:tab w:val="right" w:pos="9026"/>
      </w:tabs>
    </w:pPr>
  </w:style>
  <w:style w:type="character" w:customStyle="1" w:styleId="FooterChar">
    <w:name w:val="Footer Char"/>
    <w:link w:val="Footer"/>
    <w:uiPriority w:val="99"/>
    <w:rsid w:val="00D60C99"/>
    <w:rPr>
      <w:sz w:val="24"/>
      <w:szCs w:val="24"/>
      <w:lang w:val="fr-FR" w:eastAsia="zh-CN"/>
    </w:rPr>
  </w:style>
  <w:style w:type="paragraph" w:styleId="NormalWeb">
    <w:name w:val="Normal (Web)"/>
    <w:basedOn w:val="Normal"/>
    <w:uiPriority w:val="99"/>
    <w:rsid w:val="00CB4827"/>
    <w:pPr>
      <w:spacing w:before="100" w:beforeAutospacing="1" w:after="100" w:afterAutospacing="1"/>
    </w:pPr>
  </w:style>
  <w:style w:type="paragraph" w:styleId="BalloonText">
    <w:name w:val="Balloon Text"/>
    <w:basedOn w:val="Normal"/>
    <w:link w:val="BalloonTextChar"/>
    <w:uiPriority w:val="99"/>
    <w:semiHidden/>
    <w:unhideWhenUsed/>
    <w:rsid w:val="00716B26"/>
    <w:rPr>
      <w:rFonts w:ascii="Segoe UI" w:hAnsi="Segoe UI" w:cs="Segoe UI"/>
      <w:sz w:val="18"/>
      <w:szCs w:val="18"/>
    </w:rPr>
  </w:style>
  <w:style w:type="character" w:customStyle="1" w:styleId="BalloonTextChar">
    <w:name w:val="Balloon Text Char"/>
    <w:link w:val="BalloonText"/>
    <w:uiPriority w:val="99"/>
    <w:semiHidden/>
    <w:rsid w:val="00716B26"/>
    <w:rPr>
      <w:rFonts w:ascii="Segoe UI" w:hAnsi="Segoe UI" w:cs="Segoe UI"/>
      <w:sz w:val="18"/>
      <w:szCs w:val="18"/>
      <w:lang w:val="fr-FR" w:eastAsia="zh-CN"/>
    </w:rPr>
  </w:style>
  <w:style w:type="paragraph" w:customStyle="1" w:styleId="paragraph">
    <w:name w:val="paragraph"/>
    <w:basedOn w:val="Normal"/>
    <w:rsid w:val="009402B5"/>
    <w:pPr>
      <w:spacing w:before="100" w:beforeAutospacing="1" w:after="100" w:afterAutospacing="1"/>
    </w:pPr>
    <w:rPr>
      <w:rFonts w:eastAsia="Times New Roman"/>
      <w:lang w:eastAsia="en-GB"/>
    </w:rPr>
  </w:style>
  <w:style w:type="character" w:customStyle="1" w:styleId="normaltextrun">
    <w:name w:val="normaltextrun"/>
    <w:basedOn w:val="DefaultParagraphFont"/>
    <w:rsid w:val="009402B5"/>
  </w:style>
  <w:style w:type="character" w:customStyle="1" w:styleId="eop">
    <w:name w:val="eop"/>
    <w:basedOn w:val="DefaultParagraphFont"/>
    <w:rsid w:val="009402B5"/>
  </w:style>
  <w:style w:type="paragraph" w:styleId="ListParagraph">
    <w:name w:val="List Paragraph"/>
    <w:basedOn w:val="Normal"/>
    <w:uiPriority w:val="34"/>
    <w:qFormat/>
    <w:pPr>
      <w:ind w:left="720"/>
      <w:contextualSpacing/>
    </w:pPr>
  </w:style>
  <w:style w:type="character" w:customStyle="1" w:styleId="scxw6007385">
    <w:name w:val="scxw6007385"/>
    <w:basedOn w:val="DefaultParagraphFont"/>
    <w:rsid w:val="00F70110"/>
  </w:style>
  <w:style w:type="paragraph" w:styleId="CommentText">
    <w:name w:val="annotation text"/>
    <w:basedOn w:val="Normal"/>
    <w:link w:val="CommentTextChar"/>
    <w:uiPriority w:val="99"/>
    <w:semiHidden/>
    <w:unhideWhenUsed/>
    <w:rsid w:val="00493FE3"/>
    <w:rPr>
      <w:sz w:val="20"/>
      <w:szCs w:val="20"/>
    </w:rPr>
  </w:style>
  <w:style w:type="character" w:customStyle="1" w:styleId="CommentTextChar">
    <w:name w:val="Comment Text Char"/>
    <w:basedOn w:val="DefaultParagraphFont"/>
    <w:link w:val="CommentText"/>
    <w:uiPriority w:val="99"/>
    <w:semiHidden/>
    <w:rsid w:val="00493FE3"/>
    <w:rPr>
      <w:lang w:eastAsia="zh-CN"/>
    </w:rPr>
  </w:style>
  <w:style w:type="paragraph" w:styleId="CommentSubject">
    <w:name w:val="annotation subject"/>
    <w:basedOn w:val="CommentText"/>
    <w:next w:val="CommentText"/>
    <w:link w:val="CommentSubjectChar"/>
    <w:uiPriority w:val="99"/>
    <w:semiHidden/>
    <w:unhideWhenUsed/>
    <w:rsid w:val="00493FE3"/>
    <w:rPr>
      <w:b/>
      <w:bCs/>
    </w:rPr>
  </w:style>
  <w:style w:type="character" w:customStyle="1" w:styleId="CommentSubjectChar">
    <w:name w:val="Comment Subject Char"/>
    <w:basedOn w:val="CommentTextChar"/>
    <w:link w:val="CommentSubject"/>
    <w:uiPriority w:val="99"/>
    <w:semiHidden/>
    <w:rsid w:val="00493FE3"/>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973844">
      <w:bodyDiv w:val="1"/>
      <w:marLeft w:val="0"/>
      <w:marRight w:val="0"/>
      <w:marTop w:val="0"/>
      <w:marBottom w:val="0"/>
      <w:divBdr>
        <w:top w:val="none" w:sz="0" w:space="0" w:color="auto"/>
        <w:left w:val="none" w:sz="0" w:space="0" w:color="auto"/>
        <w:bottom w:val="none" w:sz="0" w:space="0" w:color="auto"/>
        <w:right w:val="none" w:sz="0" w:space="0" w:color="auto"/>
      </w:divBdr>
    </w:div>
    <w:div w:id="581138715">
      <w:bodyDiv w:val="1"/>
      <w:marLeft w:val="0"/>
      <w:marRight w:val="0"/>
      <w:marTop w:val="0"/>
      <w:marBottom w:val="0"/>
      <w:divBdr>
        <w:top w:val="none" w:sz="0" w:space="0" w:color="auto"/>
        <w:left w:val="none" w:sz="0" w:space="0" w:color="auto"/>
        <w:bottom w:val="none" w:sz="0" w:space="0" w:color="auto"/>
        <w:right w:val="none" w:sz="0" w:space="0" w:color="auto"/>
      </w:divBdr>
      <w:divsChild>
        <w:div w:id="801116593">
          <w:marLeft w:val="0"/>
          <w:marRight w:val="0"/>
          <w:marTop w:val="0"/>
          <w:marBottom w:val="0"/>
          <w:divBdr>
            <w:top w:val="none" w:sz="0" w:space="0" w:color="auto"/>
            <w:left w:val="none" w:sz="0" w:space="0" w:color="auto"/>
            <w:bottom w:val="none" w:sz="0" w:space="0" w:color="auto"/>
            <w:right w:val="none" w:sz="0" w:space="0" w:color="auto"/>
          </w:divBdr>
        </w:div>
        <w:div w:id="922765755">
          <w:marLeft w:val="0"/>
          <w:marRight w:val="0"/>
          <w:marTop w:val="0"/>
          <w:marBottom w:val="0"/>
          <w:divBdr>
            <w:top w:val="none" w:sz="0" w:space="0" w:color="auto"/>
            <w:left w:val="none" w:sz="0" w:space="0" w:color="auto"/>
            <w:bottom w:val="none" w:sz="0" w:space="0" w:color="auto"/>
            <w:right w:val="none" w:sz="0" w:space="0" w:color="auto"/>
          </w:divBdr>
        </w:div>
      </w:divsChild>
    </w:div>
    <w:div w:id="591664868">
      <w:bodyDiv w:val="1"/>
      <w:marLeft w:val="0"/>
      <w:marRight w:val="0"/>
      <w:marTop w:val="0"/>
      <w:marBottom w:val="0"/>
      <w:divBdr>
        <w:top w:val="none" w:sz="0" w:space="0" w:color="auto"/>
        <w:left w:val="none" w:sz="0" w:space="0" w:color="auto"/>
        <w:bottom w:val="none" w:sz="0" w:space="0" w:color="auto"/>
        <w:right w:val="none" w:sz="0" w:space="0" w:color="auto"/>
      </w:divBdr>
    </w:div>
    <w:div w:id="819616738">
      <w:bodyDiv w:val="1"/>
      <w:marLeft w:val="0"/>
      <w:marRight w:val="0"/>
      <w:marTop w:val="0"/>
      <w:marBottom w:val="0"/>
      <w:divBdr>
        <w:top w:val="none" w:sz="0" w:space="0" w:color="auto"/>
        <w:left w:val="none" w:sz="0" w:space="0" w:color="auto"/>
        <w:bottom w:val="none" w:sz="0" w:space="0" w:color="auto"/>
        <w:right w:val="none" w:sz="0" w:space="0" w:color="auto"/>
      </w:divBdr>
    </w:div>
    <w:div w:id="968434496">
      <w:bodyDiv w:val="1"/>
      <w:marLeft w:val="0"/>
      <w:marRight w:val="0"/>
      <w:marTop w:val="0"/>
      <w:marBottom w:val="0"/>
      <w:divBdr>
        <w:top w:val="none" w:sz="0" w:space="0" w:color="auto"/>
        <w:left w:val="none" w:sz="0" w:space="0" w:color="auto"/>
        <w:bottom w:val="none" w:sz="0" w:space="0" w:color="auto"/>
        <w:right w:val="none" w:sz="0" w:space="0" w:color="auto"/>
      </w:divBdr>
      <w:divsChild>
        <w:div w:id="42560874">
          <w:marLeft w:val="0"/>
          <w:marRight w:val="0"/>
          <w:marTop w:val="0"/>
          <w:marBottom w:val="0"/>
          <w:divBdr>
            <w:top w:val="none" w:sz="0" w:space="0" w:color="auto"/>
            <w:left w:val="none" w:sz="0" w:space="0" w:color="auto"/>
            <w:bottom w:val="none" w:sz="0" w:space="0" w:color="auto"/>
            <w:right w:val="none" w:sz="0" w:space="0" w:color="auto"/>
          </w:divBdr>
        </w:div>
        <w:div w:id="560099778">
          <w:marLeft w:val="0"/>
          <w:marRight w:val="0"/>
          <w:marTop w:val="0"/>
          <w:marBottom w:val="0"/>
          <w:divBdr>
            <w:top w:val="none" w:sz="0" w:space="0" w:color="auto"/>
            <w:left w:val="none" w:sz="0" w:space="0" w:color="auto"/>
            <w:bottom w:val="none" w:sz="0" w:space="0" w:color="auto"/>
            <w:right w:val="none" w:sz="0" w:space="0" w:color="auto"/>
          </w:divBdr>
        </w:div>
        <w:div w:id="1432777019">
          <w:marLeft w:val="0"/>
          <w:marRight w:val="0"/>
          <w:marTop w:val="0"/>
          <w:marBottom w:val="0"/>
          <w:divBdr>
            <w:top w:val="none" w:sz="0" w:space="0" w:color="auto"/>
            <w:left w:val="none" w:sz="0" w:space="0" w:color="auto"/>
            <w:bottom w:val="none" w:sz="0" w:space="0" w:color="auto"/>
            <w:right w:val="none" w:sz="0" w:space="0" w:color="auto"/>
          </w:divBdr>
        </w:div>
        <w:div w:id="236473878">
          <w:marLeft w:val="0"/>
          <w:marRight w:val="0"/>
          <w:marTop w:val="0"/>
          <w:marBottom w:val="0"/>
          <w:divBdr>
            <w:top w:val="none" w:sz="0" w:space="0" w:color="auto"/>
            <w:left w:val="none" w:sz="0" w:space="0" w:color="auto"/>
            <w:bottom w:val="none" w:sz="0" w:space="0" w:color="auto"/>
            <w:right w:val="none" w:sz="0" w:space="0" w:color="auto"/>
          </w:divBdr>
        </w:div>
        <w:div w:id="909390287">
          <w:marLeft w:val="0"/>
          <w:marRight w:val="0"/>
          <w:marTop w:val="0"/>
          <w:marBottom w:val="0"/>
          <w:divBdr>
            <w:top w:val="none" w:sz="0" w:space="0" w:color="auto"/>
            <w:left w:val="none" w:sz="0" w:space="0" w:color="auto"/>
            <w:bottom w:val="none" w:sz="0" w:space="0" w:color="auto"/>
            <w:right w:val="none" w:sz="0" w:space="0" w:color="auto"/>
          </w:divBdr>
        </w:div>
        <w:div w:id="1763377673">
          <w:marLeft w:val="0"/>
          <w:marRight w:val="0"/>
          <w:marTop w:val="0"/>
          <w:marBottom w:val="0"/>
          <w:divBdr>
            <w:top w:val="none" w:sz="0" w:space="0" w:color="auto"/>
            <w:left w:val="none" w:sz="0" w:space="0" w:color="auto"/>
            <w:bottom w:val="none" w:sz="0" w:space="0" w:color="auto"/>
            <w:right w:val="none" w:sz="0" w:space="0" w:color="auto"/>
          </w:divBdr>
        </w:div>
        <w:div w:id="346910684">
          <w:marLeft w:val="0"/>
          <w:marRight w:val="0"/>
          <w:marTop w:val="0"/>
          <w:marBottom w:val="0"/>
          <w:divBdr>
            <w:top w:val="none" w:sz="0" w:space="0" w:color="auto"/>
            <w:left w:val="none" w:sz="0" w:space="0" w:color="auto"/>
            <w:bottom w:val="none" w:sz="0" w:space="0" w:color="auto"/>
            <w:right w:val="none" w:sz="0" w:space="0" w:color="auto"/>
          </w:divBdr>
        </w:div>
        <w:div w:id="64766158">
          <w:marLeft w:val="0"/>
          <w:marRight w:val="0"/>
          <w:marTop w:val="0"/>
          <w:marBottom w:val="0"/>
          <w:divBdr>
            <w:top w:val="none" w:sz="0" w:space="0" w:color="auto"/>
            <w:left w:val="none" w:sz="0" w:space="0" w:color="auto"/>
            <w:bottom w:val="none" w:sz="0" w:space="0" w:color="auto"/>
            <w:right w:val="none" w:sz="0" w:space="0" w:color="auto"/>
          </w:divBdr>
        </w:div>
      </w:divsChild>
    </w:div>
    <w:div w:id="1041789353">
      <w:bodyDiv w:val="1"/>
      <w:marLeft w:val="0"/>
      <w:marRight w:val="0"/>
      <w:marTop w:val="0"/>
      <w:marBottom w:val="0"/>
      <w:divBdr>
        <w:top w:val="none" w:sz="0" w:space="0" w:color="auto"/>
        <w:left w:val="none" w:sz="0" w:space="0" w:color="auto"/>
        <w:bottom w:val="none" w:sz="0" w:space="0" w:color="auto"/>
        <w:right w:val="none" w:sz="0" w:space="0" w:color="auto"/>
      </w:divBdr>
    </w:div>
    <w:div w:id="1370567647">
      <w:bodyDiv w:val="1"/>
      <w:marLeft w:val="0"/>
      <w:marRight w:val="0"/>
      <w:marTop w:val="0"/>
      <w:marBottom w:val="0"/>
      <w:divBdr>
        <w:top w:val="none" w:sz="0" w:space="0" w:color="auto"/>
        <w:left w:val="none" w:sz="0" w:space="0" w:color="auto"/>
        <w:bottom w:val="none" w:sz="0" w:space="0" w:color="auto"/>
        <w:right w:val="none" w:sz="0" w:space="0" w:color="auto"/>
      </w:divBdr>
      <w:divsChild>
        <w:div w:id="3671285">
          <w:marLeft w:val="0"/>
          <w:marRight w:val="0"/>
          <w:marTop w:val="0"/>
          <w:marBottom w:val="0"/>
          <w:divBdr>
            <w:top w:val="none" w:sz="0" w:space="0" w:color="auto"/>
            <w:left w:val="none" w:sz="0" w:space="0" w:color="auto"/>
            <w:bottom w:val="none" w:sz="0" w:space="0" w:color="auto"/>
            <w:right w:val="none" w:sz="0" w:space="0" w:color="auto"/>
          </w:divBdr>
        </w:div>
        <w:div w:id="918055666">
          <w:marLeft w:val="0"/>
          <w:marRight w:val="0"/>
          <w:marTop w:val="0"/>
          <w:marBottom w:val="0"/>
          <w:divBdr>
            <w:top w:val="none" w:sz="0" w:space="0" w:color="auto"/>
            <w:left w:val="none" w:sz="0" w:space="0" w:color="auto"/>
            <w:bottom w:val="none" w:sz="0" w:space="0" w:color="auto"/>
            <w:right w:val="none" w:sz="0" w:space="0" w:color="auto"/>
          </w:divBdr>
        </w:div>
        <w:div w:id="1309169479">
          <w:marLeft w:val="0"/>
          <w:marRight w:val="0"/>
          <w:marTop w:val="0"/>
          <w:marBottom w:val="0"/>
          <w:divBdr>
            <w:top w:val="none" w:sz="0" w:space="0" w:color="auto"/>
            <w:left w:val="none" w:sz="0" w:space="0" w:color="auto"/>
            <w:bottom w:val="none" w:sz="0" w:space="0" w:color="auto"/>
            <w:right w:val="none" w:sz="0" w:space="0" w:color="auto"/>
          </w:divBdr>
        </w:div>
      </w:divsChild>
    </w:div>
    <w:div w:id="1650132927">
      <w:bodyDiv w:val="1"/>
      <w:marLeft w:val="0"/>
      <w:marRight w:val="0"/>
      <w:marTop w:val="0"/>
      <w:marBottom w:val="0"/>
      <w:divBdr>
        <w:top w:val="none" w:sz="0" w:space="0" w:color="auto"/>
        <w:left w:val="none" w:sz="0" w:space="0" w:color="auto"/>
        <w:bottom w:val="none" w:sz="0" w:space="0" w:color="auto"/>
        <w:right w:val="none" w:sz="0" w:space="0" w:color="auto"/>
      </w:divBdr>
    </w:div>
    <w:div w:id="1657226510">
      <w:bodyDiv w:val="1"/>
      <w:marLeft w:val="0"/>
      <w:marRight w:val="0"/>
      <w:marTop w:val="0"/>
      <w:marBottom w:val="0"/>
      <w:divBdr>
        <w:top w:val="none" w:sz="0" w:space="0" w:color="auto"/>
        <w:left w:val="none" w:sz="0" w:space="0" w:color="auto"/>
        <w:bottom w:val="none" w:sz="0" w:space="0" w:color="auto"/>
        <w:right w:val="none" w:sz="0" w:space="0" w:color="auto"/>
      </w:divBdr>
      <w:divsChild>
        <w:div w:id="699549844">
          <w:marLeft w:val="0"/>
          <w:marRight w:val="0"/>
          <w:marTop w:val="0"/>
          <w:marBottom w:val="0"/>
          <w:divBdr>
            <w:top w:val="none" w:sz="0" w:space="0" w:color="auto"/>
            <w:left w:val="none" w:sz="0" w:space="0" w:color="auto"/>
            <w:bottom w:val="none" w:sz="0" w:space="0" w:color="auto"/>
            <w:right w:val="none" w:sz="0" w:space="0" w:color="auto"/>
          </w:divBdr>
        </w:div>
        <w:div w:id="1252473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FCBB9EAA49F49BE16EF3A2F916602" ma:contentTypeVersion="7" ma:contentTypeDescription="Create a new document." ma:contentTypeScope="" ma:versionID="0ce15cbc78d833c613104ca3d491b3e2">
  <xsd:schema xmlns:xsd="http://www.w3.org/2001/XMLSchema" xmlns:xs="http://www.w3.org/2001/XMLSchema" xmlns:p="http://schemas.microsoft.com/office/2006/metadata/properties" xmlns:ns2="c6affeb9-4e65-471c-bb2c-93f2ed083652" xmlns:ns3="53ff5062-c00f-445f-ae84-9458abff77d9" targetNamespace="http://schemas.microsoft.com/office/2006/metadata/properties" ma:root="true" ma:fieldsID="51986fb9e4457c17c86ce280bfd1e55b" ns2:_="" ns3:_="">
    <xsd:import namespace="c6affeb9-4e65-471c-bb2c-93f2ed083652"/>
    <xsd:import namespace="53ff5062-c00f-445f-ae84-9458abff77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transferred"/>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ffeb9-4e65-471c-bb2c-93f2ed083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transferred" ma:index="13" ma:displayName="transferred" ma:default="0" ma:format="Dropdown" ma:internalName="transferred">
      <xsd:simpleType>
        <xsd:restriction base="dms:Boolea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ff5062-c00f-445f-ae84-9458abff77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ansferred xmlns="c6affeb9-4e65-471c-bb2c-93f2ed083652">false</transferred>
    <SharedWithUsers xmlns="53ff5062-c00f-445f-ae84-9458abff77d9">
      <UserInfo>
        <DisplayName>Buckman, Laura</DisplayName>
        <AccountId>22</AccountId>
        <AccountType/>
      </UserInfo>
      <UserInfo>
        <DisplayName>Wombwell, Rebecca</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C02C7-45D4-4046-98DC-307EB6804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ffeb9-4e65-471c-bb2c-93f2ed083652"/>
    <ds:schemaRef ds:uri="53ff5062-c00f-445f-ae84-9458abff7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E520D-3382-46C6-8BF3-D2A5688EFB31}">
  <ds:schemaRefs>
    <ds:schemaRef ds:uri="http://schemas.microsoft.com/office/2006/metadata/properties"/>
    <ds:schemaRef ds:uri="http://schemas.microsoft.com/office/infopath/2007/PartnerControls"/>
    <ds:schemaRef ds:uri="c6affeb9-4e65-471c-bb2c-93f2ed083652"/>
    <ds:schemaRef ds:uri="53ff5062-c00f-445f-ae84-9458abff77d9"/>
  </ds:schemaRefs>
</ds:datastoreItem>
</file>

<file path=customXml/itemProps3.xml><?xml version="1.0" encoding="utf-8"?>
<ds:datastoreItem xmlns:ds="http://schemas.openxmlformats.org/officeDocument/2006/customXml" ds:itemID="{91CD2D1E-6BB8-418F-893B-172E8AD7C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1462</Words>
  <Characters>9188</Characters>
  <Application>Microsoft Office Word</Application>
  <DocSecurity>0</DocSecurity>
  <Lines>76</Lines>
  <Paragraphs>21</Paragraphs>
  <ScaleCrop>false</ScaleCrop>
  <Company>TOSHIBA</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RVC LOGO</dc:title>
  <dc:subject/>
  <dc:creator>essoulami</dc:creator>
  <cp:keywords/>
  <cp:lastModifiedBy>Fernandes, Margaret</cp:lastModifiedBy>
  <cp:revision>2</cp:revision>
  <cp:lastPrinted>2017-11-22T17:27:00Z</cp:lastPrinted>
  <dcterms:created xsi:type="dcterms:W3CDTF">2024-10-17T09:24:00Z</dcterms:created>
  <dcterms:modified xsi:type="dcterms:W3CDTF">2024-10-17T09:24:00Z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0x0101004B5FCBB9EAA49F49BE16EF3A2F916602</vt:lpwstr>
  </property>
</Properties>
</file>