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020C" w14:textId="77777777" w:rsidR="00991910" w:rsidRPr="00762341" w:rsidRDefault="00991910" w:rsidP="00991910">
      <w:pPr>
        <w:rPr>
          <w:rFonts w:ascii="Palatino Linotype" w:hAnsi="Palatino Linotype" w:cs="Arial"/>
          <w:sz w:val="28"/>
          <w:szCs w:val="28"/>
          <w:lang w:val="en-US"/>
        </w:rPr>
      </w:pPr>
      <w:r>
        <w:rPr>
          <w:rFonts w:ascii="Palatino Linotype" w:hAnsi="Palatino Linotype"/>
          <w:noProof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3CEC831C" wp14:editId="586E9021">
            <wp:simplePos x="0" y="0"/>
            <wp:positionH relativeFrom="column">
              <wp:posOffset>-460375</wp:posOffset>
            </wp:positionH>
            <wp:positionV relativeFrom="paragraph">
              <wp:posOffset>-1255396</wp:posOffset>
            </wp:positionV>
            <wp:extent cx="8067068" cy="962025"/>
            <wp:effectExtent l="0" t="0" r="0" b="0"/>
            <wp:wrapNone/>
            <wp:docPr id="1" name="Picture 1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480" cy="96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341">
        <w:rPr>
          <w:rFonts w:ascii="Palatino Linotype" w:hAnsi="Palatino Linotype" w:cs="Arial"/>
          <w:b/>
          <w:sz w:val="28"/>
          <w:szCs w:val="28"/>
          <w:lang w:val="en-US"/>
        </w:rPr>
        <w:t>JOB DESCRIPTION</w:t>
      </w:r>
    </w:p>
    <w:p w14:paraId="77E46A9C" w14:textId="77777777" w:rsidR="00991910" w:rsidRPr="00762341" w:rsidRDefault="00991910" w:rsidP="00991910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10DAE43A" w14:textId="77777777" w:rsidR="00991910" w:rsidRPr="00762341" w:rsidRDefault="00991910" w:rsidP="00991910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>This form</w:t>
      </w:r>
      <w:r w:rsidRPr="00762341">
        <w:rPr>
          <w:rFonts w:ascii="Palatino Linotype" w:hAnsi="Palatino Linotype" w:cs="Arial"/>
          <w:sz w:val="20"/>
          <w:szCs w:val="20"/>
        </w:rPr>
        <w:t xml:space="preserve"> summarises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 the purpose of the job and lists its key tasks</w:t>
      </w:r>
      <w:r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38723ACB" w14:textId="09FCA1CC" w:rsidR="00991910" w:rsidRPr="00762341" w:rsidRDefault="00991910" w:rsidP="00991910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It may be varied from time to time at the discretion of the </w:t>
      </w:r>
      <w:r w:rsidR="00B27B7D">
        <w:rPr>
          <w:rFonts w:ascii="Palatino Linotype" w:hAnsi="Palatino Linotype" w:cs="Arial"/>
          <w:sz w:val="20"/>
          <w:szCs w:val="20"/>
          <w:lang w:val="en-US"/>
        </w:rPr>
        <w:t>RVC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 in consultation with the post</w:t>
      </w:r>
      <w:r w:rsidR="00B42067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>holder</w:t>
      </w:r>
      <w:r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114660A8" w14:textId="77777777" w:rsidR="00991910" w:rsidRPr="00762341" w:rsidRDefault="00991910" w:rsidP="009919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6"/>
        <w:gridCol w:w="5124"/>
      </w:tblGrid>
      <w:tr w:rsidR="00991910" w:rsidRPr="00762341" w14:paraId="5A16D28D" w14:textId="77777777" w:rsidTr="00D47AE5">
        <w:tc>
          <w:tcPr>
            <w:tcW w:w="5868" w:type="dxa"/>
          </w:tcPr>
          <w:p w14:paraId="53F6B784" w14:textId="77777777" w:rsidR="00991910" w:rsidRPr="00762341" w:rsidRDefault="00991910" w:rsidP="00D47AE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AEB1C6B" w14:textId="172B6381" w:rsidR="00991910" w:rsidRPr="00762341" w:rsidRDefault="00991910" w:rsidP="0053064A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  <w:r w:rsidR="00E15642" w:rsidRPr="00DB5FFC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Widening Participation</w:t>
            </w:r>
            <w:r w:rsidR="00E1564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>Project</w:t>
            </w:r>
            <w:r w:rsidR="002F044D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Officer</w:t>
            </w:r>
          </w:p>
        </w:tc>
        <w:tc>
          <w:tcPr>
            <w:tcW w:w="5228" w:type="dxa"/>
          </w:tcPr>
          <w:p w14:paraId="68AE0A10" w14:textId="77777777" w:rsidR="00991910" w:rsidRPr="00762341" w:rsidRDefault="00991910" w:rsidP="00D47AE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7C4F5CE" w14:textId="0A46FF5D" w:rsidR="00991910" w:rsidRPr="00762341" w:rsidRDefault="00991910" w:rsidP="0053064A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ref no: </w:t>
            </w:r>
            <w:r w:rsidR="0053064A" w:rsidRPr="0053064A">
              <w:rPr>
                <w:rFonts w:ascii="Palatino Linotype" w:hAnsi="Palatino Linotype" w:cs="Arial"/>
                <w:sz w:val="20"/>
                <w:szCs w:val="20"/>
                <w:lang w:val="en-US"/>
              </w:rPr>
              <w:t>R</w:t>
            </w:r>
            <w:r w:rsidR="00B110CD">
              <w:rPr>
                <w:rFonts w:ascii="Palatino Linotype" w:hAnsi="Palatino Linotype" w:cs="Arial"/>
                <w:sz w:val="20"/>
                <w:szCs w:val="20"/>
                <w:lang w:val="en-US"/>
              </w:rPr>
              <w:t>VA-0172-23</w:t>
            </w:r>
          </w:p>
        </w:tc>
      </w:tr>
      <w:tr w:rsidR="00991910" w:rsidRPr="00762341" w14:paraId="0096827A" w14:textId="77777777" w:rsidTr="00D47AE5">
        <w:tc>
          <w:tcPr>
            <w:tcW w:w="5868" w:type="dxa"/>
          </w:tcPr>
          <w:p w14:paraId="389848A9" w14:textId="77777777" w:rsidR="00991910" w:rsidRPr="00762341" w:rsidRDefault="00991910" w:rsidP="00D47AE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5284247" w14:textId="6A2BA3E2" w:rsidR="00991910" w:rsidRPr="00762341" w:rsidRDefault="00991910" w:rsidP="00D47AE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  <w:r w:rsidR="001509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3D2FE1">
              <w:rPr>
                <w:rFonts w:ascii="Palatino Linotype" w:hAnsi="Palatino Linotype" w:cs="Arial"/>
                <w:sz w:val="20"/>
                <w:szCs w:val="20"/>
                <w:lang w:val="en-US"/>
              </w:rPr>
              <w:t>(0</w:t>
            </w:r>
            <w:r w:rsidR="0015099B">
              <w:rPr>
                <w:rFonts w:ascii="Palatino Linotype" w:hAnsi="Palatino Linotype" w:cs="Arial"/>
                <w:sz w:val="20"/>
                <w:szCs w:val="20"/>
                <w:lang w:val="en-US"/>
              </w:rPr>
              <w:t>.6</w:t>
            </w:r>
            <w:r w:rsidR="001F392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15099B">
              <w:rPr>
                <w:rFonts w:ascii="Palatino Linotype" w:hAnsi="Palatino Linotype" w:cs="Arial"/>
                <w:sz w:val="20"/>
                <w:szCs w:val="20"/>
                <w:lang w:val="en-US"/>
              </w:rPr>
              <w:t>FTE</w:t>
            </w:r>
            <w:r w:rsidR="003D2FE1">
              <w:rPr>
                <w:rFonts w:ascii="Palatino Linotype" w:hAnsi="Palatino Linotype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228" w:type="dxa"/>
          </w:tcPr>
          <w:p w14:paraId="34837130" w14:textId="77777777" w:rsidR="00991910" w:rsidRPr="00762341" w:rsidRDefault="00991910" w:rsidP="00D47AE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19A1EA6" w14:textId="582164CD" w:rsidR="00991910" w:rsidRPr="00762341" w:rsidRDefault="00991910" w:rsidP="00D47AE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15099B">
              <w:rPr>
                <w:rFonts w:ascii="Palatino Linotype" w:hAnsi="Palatino Linotype" w:cs="Arial"/>
                <w:sz w:val="20"/>
                <w:szCs w:val="20"/>
                <w:lang w:val="en-US"/>
              </w:rPr>
              <w:t>External Relations</w:t>
            </w:r>
          </w:p>
        </w:tc>
      </w:tr>
      <w:tr w:rsidR="00991910" w:rsidRPr="00762341" w14:paraId="65986286" w14:textId="77777777" w:rsidTr="00D47AE5">
        <w:tc>
          <w:tcPr>
            <w:tcW w:w="5868" w:type="dxa"/>
          </w:tcPr>
          <w:p w14:paraId="29183054" w14:textId="77777777" w:rsidR="00991910" w:rsidRPr="00762341" w:rsidRDefault="00991910" w:rsidP="00D47AE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002CE3A" w14:textId="690B875E" w:rsidR="00991910" w:rsidRPr="00762341" w:rsidRDefault="00991910" w:rsidP="00D47AE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Accountable to:  </w:t>
            </w:r>
            <w:r w:rsidR="0015099B" w:rsidRPr="00DB5FFC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Head of Student Recruitment</w:t>
            </w:r>
            <w:r w:rsidR="00A9075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&amp; Widening Participation</w:t>
            </w:r>
          </w:p>
        </w:tc>
        <w:tc>
          <w:tcPr>
            <w:tcW w:w="5228" w:type="dxa"/>
          </w:tcPr>
          <w:p w14:paraId="26AE3F88" w14:textId="77777777" w:rsidR="00991910" w:rsidRPr="00762341" w:rsidRDefault="00991910" w:rsidP="00D47AE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5C805EF" w14:textId="77777777" w:rsidR="00991910" w:rsidRPr="00762341" w:rsidRDefault="00991910" w:rsidP="00D47AE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Responsible for: </w:t>
            </w:r>
            <w:r w:rsidR="003E076B"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</w:tbl>
    <w:p w14:paraId="220895D2" w14:textId="77777777" w:rsidR="00991910" w:rsidRPr="00762341" w:rsidRDefault="00991910" w:rsidP="009919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91910" w:rsidRPr="00762341" w14:paraId="7D84C260" w14:textId="77777777" w:rsidTr="00D47AE5">
        <w:tc>
          <w:tcPr>
            <w:tcW w:w="11096" w:type="dxa"/>
          </w:tcPr>
          <w:p w14:paraId="3E686112" w14:textId="77777777" w:rsidR="003E076B" w:rsidRDefault="00991910" w:rsidP="001328D6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summary: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3D9E147" w14:textId="1A64D544" w:rsidR="00E15642" w:rsidRPr="00DB5FFC" w:rsidRDefault="00E15642" w:rsidP="000B1EE0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Widening Participation Projects</w:t>
            </w:r>
            <w:r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Officer is a key member of the 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Student </w:t>
            </w:r>
            <w:r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Recruitment 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&amp;</w:t>
            </w:r>
            <w:r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Widening Participation team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that works closely with </w:t>
            </w:r>
            <w:r w:rsidR="003104B8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colleagues in External Relations including 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Community</w:t>
            </w:r>
            <w:r w:rsidR="001D4C24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Relations and </w:t>
            </w:r>
            <w:r w:rsidR="003104B8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Public Engagement colleagues 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to help deliver outcomes on collaborative projects</w:t>
            </w:r>
            <w:r w:rsidR="002F044D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proactively</w:t>
            </w:r>
            <w:r w:rsidR="003104B8">
              <w:rPr>
                <w:rFonts w:ascii="Palatino Linotype" w:hAnsi="Palatino Linotype" w:cs="Arial"/>
                <w:color w:val="000000"/>
                <w:sz w:val="20"/>
                <w:szCs w:val="20"/>
              </w:rPr>
              <w:t>,</w:t>
            </w:r>
            <w:r w:rsidR="002F044D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seek</w:t>
            </w:r>
            <w:r w:rsidR="002F044D">
              <w:rPr>
                <w:rFonts w:ascii="Palatino Linotype" w:hAnsi="Palatino Linotype" w:cs="Arial"/>
                <w:color w:val="000000"/>
                <w:sz w:val="20"/>
                <w:szCs w:val="20"/>
              </w:rPr>
              <w:t>ing</w:t>
            </w:r>
            <w:r w:rsidR="002F044D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out synergies in planning and delivery, which will contribute to department budget and time efficiency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. </w:t>
            </w:r>
            <w:r w:rsidR="002F044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 key responsibility </w:t>
            </w:r>
            <w:r w:rsidR="002F044D"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is to facilitate pupil/student progress </w:t>
            </w:r>
            <w:r w:rsidR="002F044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in particular support the </w:t>
            </w:r>
            <w:r w:rsidR="003104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planning, </w:t>
            </w:r>
            <w:r w:rsidR="002F044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delivery </w:t>
            </w:r>
            <w:r w:rsidR="003104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evaluation </w:t>
            </w:r>
            <w:r w:rsidR="002F044D">
              <w:rPr>
                <w:rFonts w:ascii="Palatino Linotype" w:hAnsi="Palatino Linotype" w:cs="Arial"/>
                <w:sz w:val="20"/>
                <w:szCs w:val="20"/>
                <w:lang w:val="en-US"/>
              </w:rPr>
              <w:t>of pre-</w:t>
            </w:r>
            <w:r w:rsidR="00E71B47">
              <w:rPr>
                <w:rFonts w:ascii="Palatino Linotype" w:hAnsi="Palatino Linotype" w:cs="Arial"/>
                <w:sz w:val="20"/>
                <w:szCs w:val="20"/>
                <w:lang w:val="en-US"/>
              </w:rPr>
              <w:t>GCSE</w:t>
            </w:r>
            <w:r w:rsidR="002F044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attainment projects</w:t>
            </w:r>
            <w:r w:rsidR="009C742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</w:t>
            </w:r>
            <w:proofErr w:type="gramStart"/>
            <w:r w:rsidR="009C742C">
              <w:rPr>
                <w:rFonts w:ascii="Palatino Linotype" w:hAnsi="Palatino Linotype" w:cs="Arial"/>
                <w:sz w:val="20"/>
                <w:szCs w:val="20"/>
                <w:lang w:val="en-US"/>
              </w:rPr>
              <w:t>teachers</w:t>
            </w:r>
            <w:proofErr w:type="gramEnd"/>
            <w:r w:rsidR="007A6F2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2F044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engagement in support of the Access </w:t>
            </w:r>
            <w:r w:rsidR="00B2301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&amp; </w:t>
            </w:r>
            <w:r w:rsidR="002F044D">
              <w:rPr>
                <w:rFonts w:ascii="Palatino Linotype" w:hAnsi="Palatino Linotype" w:cs="Arial"/>
                <w:sz w:val="20"/>
                <w:szCs w:val="20"/>
                <w:lang w:val="en-US"/>
              </w:rPr>
              <w:t>Participation Plan</w:t>
            </w:r>
            <w:r w:rsidR="00A23A9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(APP)</w:t>
            </w:r>
            <w:r w:rsidR="002F044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future iterations of projects contained therein.  </w:t>
            </w:r>
          </w:p>
          <w:p w14:paraId="3ED36938" w14:textId="77777777" w:rsidR="00E15642" w:rsidRDefault="00E15642" w:rsidP="000B1EE0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  <w:p w14:paraId="25360BE8" w14:textId="0720DBE5" w:rsidR="00E15642" w:rsidRDefault="003104B8" w:rsidP="000B1EE0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The role holder will lead in liaison and advice to ensure that </w:t>
            </w:r>
            <w:r w:rsidR="002F044D">
              <w:rPr>
                <w:rFonts w:ascii="Palatino Linotype" w:hAnsi="Palatino Linotype" w:cs="Arial"/>
                <w:sz w:val="20"/>
                <w:szCs w:val="20"/>
              </w:rPr>
              <w:t>W</w:t>
            </w:r>
            <w:r w:rsidR="002F044D" w:rsidRPr="000E4B0B">
              <w:rPr>
                <w:rFonts w:ascii="Palatino Linotype" w:hAnsi="Palatino Linotype" w:cs="Arial"/>
                <w:sz w:val="20"/>
                <w:szCs w:val="20"/>
              </w:rPr>
              <w:t>idening Participation</w:t>
            </w:r>
            <w:r w:rsidR="002F044D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(WP) </w:t>
            </w:r>
            <w:r w:rsidR="002F044D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>objectives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and </w:t>
            </w:r>
            <w:r w:rsidR="002F044D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>responsibilities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are embedded within all student recruitment activities</w:t>
            </w:r>
            <w:r w:rsidR="002F044D">
              <w:rPr>
                <w:rFonts w:ascii="Palatino Linotype" w:hAnsi="Palatino Linotype" w:cs="Arial"/>
                <w:sz w:val="20"/>
                <w:szCs w:val="20"/>
              </w:rPr>
              <w:t>, in line with the Access &amp; Participation Plan,</w:t>
            </w:r>
            <w:r w:rsidR="00B0434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gramStart"/>
            <w:r w:rsidR="00B04341">
              <w:rPr>
                <w:rFonts w:ascii="Palatino Linotype" w:hAnsi="Palatino Linotype" w:cs="Arial"/>
                <w:sz w:val="20"/>
                <w:szCs w:val="20"/>
              </w:rPr>
              <w:t>in order to</w:t>
            </w:r>
            <w:proofErr w:type="gramEnd"/>
            <w:r w:rsidR="00B04341">
              <w:rPr>
                <w:rFonts w:ascii="Palatino Linotype" w:hAnsi="Palatino Linotype" w:cs="Arial"/>
                <w:sz w:val="20"/>
                <w:szCs w:val="20"/>
              </w:rPr>
              <w:t xml:space="preserve"> achieve the </w:t>
            </w:r>
            <w:r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="00B04341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bjective </w:t>
            </w:r>
            <w:r w:rsidR="00B04341">
              <w:rPr>
                <w:rFonts w:ascii="Palatino Linotype" w:hAnsi="Palatino Linotype" w:cs="Arial"/>
                <w:color w:val="000000"/>
                <w:sz w:val="20"/>
                <w:szCs w:val="20"/>
              </w:rPr>
              <w:t>of</w:t>
            </w:r>
            <w:r w:rsidR="00B04341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attract</w:t>
            </w:r>
            <w:r w:rsidR="00B04341">
              <w:rPr>
                <w:rFonts w:ascii="Palatino Linotype" w:hAnsi="Palatino Linotype" w:cs="Arial"/>
                <w:color w:val="000000"/>
                <w:sz w:val="20"/>
                <w:szCs w:val="20"/>
              </w:rPr>
              <w:t>ing</w:t>
            </w:r>
            <w:r w:rsidR="00B04341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and recruit</w:t>
            </w:r>
            <w:r w:rsidR="00B04341">
              <w:rPr>
                <w:rFonts w:ascii="Palatino Linotype" w:hAnsi="Palatino Linotype" w:cs="Arial"/>
                <w:color w:val="000000"/>
                <w:sz w:val="20"/>
                <w:szCs w:val="20"/>
              </w:rPr>
              <w:t>ing</w:t>
            </w:r>
            <w:r w:rsidR="00B04341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a diverse student population</w:t>
            </w:r>
            <w:r w:rsidR="00B04341">
              <w:rPr>
                <w:rFonts w:ascii="Palatino Linotype" w:hAnsi="Palatino Linotype" w:cs="Arial"/>
                <w:color w:val="000000"/>
                <w:sz w:val="20"/>
                <w:szCs w:val="20"/>
              </w:rPr>
              <w:t>, no matter their background,</w:t>
            </w:r>
            <w:r w:rsidR="00B04341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across our 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u</w:t>
            </w:r>
            <w:r w:rsidR="00B04341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ndergraduate an</w:t>
            </w:r>
            <w:r w:rsidR="008A5A21">
              <w:rPr>
                <w:rFonts w:ascii="Palatino Linotype" w:hAnsi="Palatino Linotype" w:cs="Arial"/>
                <w:color w:val="000000"/>
                <w:sz w:val="20"/>
                <w:szCs w:val="20"/>
              </w:rPr>
              <w:t>d</w:t>
            </w:r>
            <w:r w:rsidR="00B04341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  <w:r w:rsidR="001D4C24">
              <w:rPr>
                <w:rFonts w:ascii="Palatino Linotype" w:hAnsi="Palatino Linotype" w:cs="Arial"/>
                <w:color w:val="000000"/>
                <w:sz w:val="20"/>
                <w:szCs w:val="20"/>
              </w:rPr>
              <w:t>p</w:t>
            </w:r>
            <w:r w:rsidR="001D4C24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ostgraduate pathways in line with </w:t>
            </w:r>
            <w:r w:rsidR="001D4C24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current and evolving </w:t>
            </w:r>
            <w:r w:rsidR="001D4C24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institutional </w:t>
            </w:r>
            <w:r w:rsidR="001D4C24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objectives and </w:t>
            </w:r>
            <w:r w:rsidR="001D4C24" w:rsidRPr="00496056">
              <w:rPr>
                <w:rFonts w:ascii="Palatino Linotype" w:hAnsi="Palatino Linotype" w:cs="Arial"/>
                <w:color w:val="000000"/>
                <w:sz w:val="20"/>
                <w:szCs w:val="20"/>
              </w:rPr>
              <w:t>targets</w:t>
            </w:r>
            <w:r w:rsidR="007C797D" w:rsidRPr="001328D6">
              <w:rPr>
                <w:rFonts w:ascii="Palatino Linotype" w:hAnsi="Palatino Linotype" w:cs="Arial"/>
                <w:i/>
                <w:iCs/>
                <w:color w:val="000000"/>
                <w:sz w:val="20"/>
                <w:szCs w:val="20"/>
              </w:rPr>
              <w:t>.</w:t>
            </w:r>
            <w:r w:rsidR="0077228C" w:rsidRPr="0077228C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04341">
              <w:rPr>
                <w:rFonts w:ascii="Palatino Linotype" w:hAnsi="Palatino Linotype" w:cs="Arial"/>
                <w:sz w:val="20"/>
                <w:szCs w:val="20"/>
              </w:rPr>
              <w:t>With this in mind</w:t>
            </w:r>
            <w:r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B04341">
              <w:rPr>
                <w:rFonts w:ascii="Palatino Linotype" w:hAnsi="Palatino Linotype" w:cs="Arial"/>
                <w:sz w:val="20"/>
                <w:szCs w:val="20"/>
              </w:rPr>
              <w:t xml:space="preserve"> t</w:t>
            </w:r>
            <w:r w:rsidR="00E15642" w:rsidRPr="000E4B0B">
              <w:rPr>
                <w:rFonts w:ascii="Palatino Linotype" w:hAnsi="Palatino Linotype" w:cs="Arial"/>
                <w:sz w:val="20"/>
                <w:szCs w:val="20"/>
              </w:rPr>
              <w:t>he</w:t>
            </w:r>
            <w:proofErr w:type="gramEnd"/>
            <w:r w:rsidR="00E15642" w:rsidRPr="000E4B0B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2F044D">
              <w:rPr>
                <w:rFonts w:ascii="Palatino Linotype" w:hAnsi="Palatino Linotype" w:cs="Arial"/>
                <w:color w:val="000000"/>
                <w:sz w:val="20"/>
                <w:szCs w:val="20"/>
              </w:rPr>
              <w:t>post holder</w:t>
            </w:r>
            <w:r w:rsidR="00E15642" w:rsidRPr="000E4B0B">
              <w:rPr>
                <w:rFonts w:ascii="Palatino Linotype" w:hAnsi="Palatino Linotype" w:cs="Arial"/>
                <w:sz w:val="20"/>
                <w:szCs w:val="20"/>
              </w:rPr>
              <w:t xml:space="preserve"> will </w:t>
            </w:r>
            <w:r w:rsidR="00B04341">
              <w:rPr>
                <w:rFonts w:ascii="Palatino Linotype" w:hAnsi="Palatino Linotype" w:cs="Arial"/>
                <w:sz w:val="20"/>
                <w:szCs w:val="20"/>
              </w:rPr>
              <w:t xml:space="preserve">also </w:t>
            </w:r>
            <w:r w:rsidR="00E15642" w:rsidRPr="000E4B0B">
              <w:rPr>
                <w:rFonts w:ascii="Palatino Linotype" w:hAnsi="Palatino Linotype" w:cs="Arial"/>
                <w:sz w:val="20"/>
                <w:szCs w:val="20"/>
              </w:rPr>
              <w:t xml:space="preserve">be responsible for </w:t>
            </w:r>
            <w:r w:rsidR="009C742C">
              <w:rPr>
                <w:rFonts w:ascii="Palatino Linotype" w:hAnsi="Palatino Linotype" w:cs="Arial"/>
                <w:sz w:val="20"/>
                <w:szCs w:val="20"/>
              </w:rPr>
              <w:t xml:space="preserve">proposing, </w:t>
            </w:r>
            <w:r w:rsidR="00E15642">
              <w:rPr>
                <w:rFonts w:ascii="Palatino Linotype" w:hAnsi="Palatino Linotype" w:cs="Arial"/>
                <w:sz w:val="20"/>
                <w:szCs w:val="20"/>
              </w:rPr>
              <w:t>designing</w:t>
            </w:r>
            <w:r w:rsidR="002F044D">
              <w:rPr>
                <w:rFonts w:ascii="Palatino Linotype" w:hAnsi="Palatino Linotype" w:cs="Arial"/>
                <w:sz w:val="20"/>
                <w:szCs w:val="20"/>
              </w:rPr>
              <w:t xml:space="preserve"> and developing</w:t>
            </w:r>
            <w:r w:rsidR="00E15642" w:rsidRPr="000E4B0B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B04341">
              <w:rPr>
                <w:rFonts w:ascii="Palatino Linotype" w:hAnsi="Palatino Linotype" w:cs="Arial"/>
                <w:sz w:val="20"/>
                <w:szCs w:val="20"/>
              </w:rPr>
              <w:t xml:space="preserve">both new and existing </w:t>
            </w:r>
            <w:r w:rsidR="00E15642" w:rsidRPr="000E4B0B">
              <w:rPr>
                <w:rFonts w:ascii="Palatino Linotype" w:hAnsi="Palatino Linotype" w:cs="Arial"/>
                <w:sz w:val="20"/>
                <w:szCs w:val="20"/>
              </w:rPr>
              <w:t xml:space="preserve">activities </w:t>
            </w:r>
            <w:r w:rsidR="002F044D">
              <w:rPr>
                <w:rFonts w:ascii="Palatino Linotype" w:hAnsi="Palatino Linotype" w:cs="Arial"/>
                <w:sz w:val="20"/>
                <w:szCs w:val="20"/>
              </w:rPr>
              <w:t>that</w:t>
            </w:r>
            <w:r w:rsidR="00E15642" w:rsidRPr="000E4B0B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2F044D">
              <w:rPr>
                <w:rFonts w:ascii="Palatino Linotype" w:hAnsi="Palatino Linotype" w:cs="Arial"/>
                <w:sz w:val="20"/>
                <w:szCs w:val="20"/>
              </w:rPr>
              <w:t>inspire</w:t>
            </w:r>
            <w:r w:rsidR="00E15642" w:rsidRPr="000E4B0B">
              <w:rPr>
                <w:rFonts w:ascii="Palatino Linotype" w:hAnsi="Palatino Linotype" w:cs="Arial"/>
                <w:sz w:val="20"/>
                <w:szCs w:val="20"/>
              </w:rPr>
              <w:t xml:space="preserve"> prospective </w:t>
            </w:r>
            <w:r w:rsidR="00AD5971" w:rsidRPr="000E4B0B">
              <w:rPr>
                <w:rFonts w:ascii="Palatino Linotype" w:hAnsi="Palatino Linotype" w:cs="Arial"/>
                <w:sz w:val="20"/>
                <w:szCs w:val="20"/>
              </w:rPr>
              <w:t>students</w:t>
            </w:r>
            <w:r w:rsidR="00E15642" w:rsidRPr="000E4B0B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2F044D">
              <w:rPr>
                <w:rFonts w:ascii="Palatino Linotype" w:hAnsi="Palatino Linotype" w:cs="Arial"/>
                <w:sz w:val="20"/>
                <w:szCs w:val="20"/>
              </w:rPr>
              <w:t>from a W</w:t>
            </w:r>
            <w:r w:rsidR="00295A94">
              <w:rPr>
                <w:rFonts w:ascii="Palatino Linotype" w:hAnsi="Palatino Linotype" w:cs="Arial"/>
                <w:sz w:val="20"/>
                <w:szCs w:val="20"/>
              </w:rPr>
              <w:t xml:space="preserve">idening </w:t>
            </w:r>
            <w:r w:rsidR="002F044D">
              <w:rPr>
                <w:rFonts w:ascii="Palatino Linotype" w:hAnsi="Palatino Linotype" w:cs="Arial"/>
                <w:sz w:val="20"/>
                <w:szCs w:val="20"/>
              </w:rPr>
              <w:t>P</w:t>
            </w:r>
            <w:r w:rsidR="00295A94">
              <w:rPr>
                <w:rFonts w:ascii="Palatino Linotype" w:hAnsi="Palatino Linotype" w:cs="Arial"/>
                <w:sz w:val="20"/>
                <w:szCs w:val="20"/>
              </w:rPr>
              <w:t>articipation</w:t>
            </w:r>
            <w:r w:rsidR="002F044D">
              <w:rPr>
                <w:rFonts w:ascii="Palatino Linotype" w:hAnsi="Palatino Linotype" w:cs="Arial"/>
                <w:sz w:val="20"/>
                <w:szCs w:val="20"/>
              </w:rPr>
              <w:t xml:space="preserve"> background to apply and enrol at the</w:t>
            </w:r>
            <w:r w:rsidR="00E15642" w:rsidRPr="000E4B0B">
              <w:rPr>
                <w:rFonts w:ascii="Palatino Linotype" w:hAnsi="Palatino Linotype" w:cs="Arial"/>
                <w:sz w:val="20"/>
                <w:szCs w:val="20"/>
              </w:rPr>
              <w:t xml:space="preserve"> RVC. </w:t>
            </w:r>
          </w:p>
          <w:p w14:paraId="37B985B9" w14:textId="77777777" w:rsidR="00B04341" w:rsidRDefault="00B04341" w:rsidP="000B1EE0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58BF4AB" w14:textId="6DC5FF27" w:rsidR="00E15642" w:rsidRDefault="00B04341" w:rsidP="000B1EE0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>he post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>holder will work in partnership with RVC staff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,</w:t>
            </w:r>
            <w:r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>schools</w:t>
            </w:r>
            <w:proofErr w:type="gramEnd"/>
            <w:r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individuals </w:t>
            </w:r>
            <w:r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>at local, regional and national level</w:t>
            </w:r>
            <w:r w:rsidRPr="000E4B0B">
              <w:rPr>
                <w:rFonts w:ascii="Palatino Linotype" w:hAnsi="Palatino Linotype" w:cs="Arial"/>
                <w:sz w:val="20"/>
                <w:szCs w:val="20"/>
              </w:rPr>
              <w:t xml:space="preserve">, is based at the RVC’s Camden Campus, but </w:t>
            </w:r>
            <w:r w:rsidR="003104B8">
              <w:rPr>
                <w:rFonts w:ascii="Palatino Linotype" w:hAnsi="Palatino Linotype" w:cs="Arial"/>
                <w:sz w:val="20"/>
                <w:szCs w:val="20"/>
              </w:rPr>
              <w:t>will also be required to attend</w:t>
            </w:r>
            <w:r w:rsidRPr="000E4B0B">
              <w:rPr>
                <w:rFonts w:ascii="Palatino Linotype" w:hAnsi="Palatino Linotype" w:cs="Arial"/>
                <w:sz w:val="20"/>
                <w:szCs w:val="20"/>
              </w:rPr>
              <w:t xml:space="preserve"> the Hawkshead Campus, and activities off site at community, school and public events.</w:t>
            </w:r>
          </w:p>
          <w:p w14:paraId="6A6E428B" w14:textId="485827C8" w:rsidR="00B04341" w:rsidRDefault="00B04341" w:rsidP="000B1EE0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D2B9F23" w14:textId="1AC5769F" w:rsidR="00A5680C" w:rsidRPr="003E076B" w:rsidRDefault="00EE587C" w:rsidP="000B1EE0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Integral to all responsibilities will be the collection </w:t>
            </w:r>
            <w:r w:rsidR="004D2AC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analysis</w:t>
            </w:r>
            <w:r w:rsidR="004D2AC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of </w:t>
            </w:r>
            <w:r w:rsidR="004D2AC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data </w:t>
            </w:r>
            <w:proofErr w:type="gramStart"/>
            <w:r w:rsidR="004D2AC4">
              <w:rPr>
                <w:rFonts w:ascii="Palatino Linotype" w:hAnsi="Palatino Linotype" w:cs="Arial"/>
                <w:sz w:val="20"/>
                <w:szCs w:val="20"/>
                <w:lang w:val="en-US"/>
              </w:rPr>
              <w:t>in order to</w:t>
            </w:r>
            <w:proofErr w:type="gramEnd"/>
            <w:r w:rsidR="004D2AC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report on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develop </w:t>
            </w:r>
            <w:r w:rsidR="004D2AC4">
              <w:rPr>
                <w:rFonts w:ascii="Palatino Linotype" w:hAnsi="Palatino Linotype" w:cs="Arial"/>
                <w:sz w:val="20"/>
                <w:szCs w:val="20"/>
                <w:lang w:val="en-US"/>
              </w:rPr>
              <w:t>W</w:t>
            </w:r>
            <w:r w:rsidR="00295A9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idening </w:t>
            </w:r>
            <w:r w:rsidR="003104B8"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295A94">
              <w:rPr>
                <w:rFonts w:ascii="Palatino Linotype" w:hAnsi="Palatino Linotype" w:cs="Arial"/>
                <w:sz w:val="20"/>
                <w:szCs w:val="20"/>
                <w:lang w:val="en-US"/>
              </w:rPr>
              <w:t>articipation</w:t>
            </w:r>
            <w:r w:rsidR="004D2AC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projects as well, as contributing </w:t>
            </w:r>
            <w:r w:rsidR="00B04341" w:rsidRPr="00DB5FF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the Access &amp; Participation Plan, and submissions to internal and external stakeholders including the </w:t>
            </w:r>
            <w:proofErr w:type="spellStart"/>
            <w:r w:rsidR="00B04341" w:rsidRPr="00DB5FFC">
              <w:rPr>
                <w:rFonts w:ascii="Palatino Linotype" w:hAnsi="Palatino Linotype" w:cs="Arial"/>
                <w:sz w:val="20"/>
                <w:szCs w:val="20"/>
                <w:lang w:val="en-US"/>
              </w:rPr>
              <w:t>O</w:t>
            </w:r>
            <w:r w:rsidR="00B23016">
              <w:rPr>
                <w:rFonts w:ascii="Palatino Linotype" w:hAnsi="Palatino Linotype" w:cs="Arial"/>
                <w:sz w:val="20"/>
                <w:szCs w:val="20"/>
                <w:lang w:val="en-US"/>
              </w:rPr>
              <w:t>f</w:t>
            </w:r>
            <w:r w:rsidR="00B04341" w:rsidRPr="00DB5FFC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proofErr w:type="spellEnd"/>
            <w:r w:rsidR="00B04341" w:rsidRPr="00DB5FF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. </w:t>
            </w:r>
          </w:p>
        </w:tc>
      </w:tr>
    </w:tbl>
    <w:p w14:paraId="6921D3B6" w14:textId="77777777" w:rsidR="00991910" w:rsidRPr="00762341" w:rsidRDefault="00991910" w:rsidP="009919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412C5D" w:rsidRPr="00762341" w14:paraId="1FEAC07D" w14:textId="77777777" w:rsidTr="00D170CB">
        <w:tc>
          <w:tcPr>
            <w:tcW w:w="10870" w:type="dxa"/>
          </w:tcPr>
          <w:p w14:paraId="148D37B3" w14:textId="26F06149" w:rsidR="0059448B" w:rsidRDefault="0059448B" w:rsidP="001328D6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  <w:t xml:space="preserve">Competency: </w:t>
            </w:r>
            <w:r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Service Delivery</w:t>
            </w:r>
          </w:p>
          <w:p w14:paraId="089E8807" w14:textId="77777777" w:rsidR="0059448B" w:rsidRDefault="0059448B" w:rsidP="001328D6">
            <w:pPr>
              <w:jc w:val="both"/>
              <w:rPr>
                <w:rFonts w:ascii="Palatino Linotype" w:hAnsi="Palatino Linotype" w:cs="Arial"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Key tasks:</w:t>
            </w:r>
          </w:p>
          <w:p w14:paraId="372E9560" w14:textId="29C31DE8" w:rsidR="00D170CB" w:rsidRPr="00D61812" w:rsidRDefault="00D170CB" w:rsidP="0096449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>Working with the Head of Student Recruitment</w:t>
            </w:r>
            <w:r w:rsidR="001F254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&amp; Widening Participation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the </w:t>
            </w:r>
            <w:r w:rsidR="001F254A">
              <w:rPr>
                <w:rFonts w:ascii="Palatino Linotype" w:hAnsi="Palatino Linotype" w:cs="Arial"/>
                <w:sz w:val="20"/>
                <w:szCs w:val="20"/>
                <w:lang w:val="en-US"/>
              </w:rPr>
              <w:t>Public Engagement Manager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develop </w:t>
            </w:r>
            <w:r w:rsidR="009C742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deliver 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>new and existing networks of teacher</w:t>
            </w:r>
            <w:r w:rsidR="00B23016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/ schools / interested individuals.</w:t>
            </w:r>
          </w:p>
          <w:p w14:paraId="2DDC5A1F" w14:textId="2A724EF7" w:rsidR="007E6E63" w:rsidRPr="005A43D6" w:rsidRDefault="007E6E63" w:rsidP="0096449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>Managing</w:t>
            </w:r>
            <w:r w:rsidR="009C742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operations</w:t>
            </w:r>
            <w:r w:rsidR="004854C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, </w:t>
            </w:r>
            <w:proofErr w:type="gramStart"/>
            <w:r w:rsidR="004854C6">
              <w:rPr>
                <w:rFonts w:ascii="Palatino Linotype" w:hAnsi="Palatino Linotype" w:cs="Arial"/>
                <w:sz w:val="20"/>
                <w:szCs w:val="20"/>
                <w:lang w:val="en-US"/>
              </w:rPr>
              <w:t>evaluating</w:t>
            </w:r>
            <w:proofErr w:type="gramEnd"/>
            <w:r w:rsidR="004854C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reporting </w:t>
            </w:r>
            <w:r w:rsidR="004854C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on 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in-school </w:t>
            </w:r>
            <w:r w:rsidR="009C742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online </w:t>
            </w:r>
            <w:r w:rsidR="004854C6"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>re-</w:t>
            </w:r>
            <w:r w:rsidR="00E71B47">
              <w:rPr>
                <w:rFonts w:ascii="Palatino Linotype" w:hAnsi="Palatino Linotype" w:cs="Arial"/>
                <w:sz w:val="20"/>
                <w:szCs w:val="20"/>
                <w:lang w:val="en-US"/>
              </w:rPr>
              <w:t>GCSE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B2301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Attainment Raising </w:t>
            </w:r>
            <w:proofErr w:type="spellStart"/>
            <w:r w:rsidR="00B23016"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>rogramme</w:t>
            </w:r>
            <w:proofErr w:type="spellEnd"/>
            <w:r w:rsidR="003104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to agreed budgets</w:t>
            </w:r>
            <w:r w:rsidR="004854C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against targets</w:t>
            </w:r>
            <w:r w:rsidR="003104B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  <w:r w:rsidR="009C742C">
              <w:rPr>
                <w:rFonts w:ascii="Palatino Linotype" w:hAnsi="Palatino Linotype"/>
                <w:bCs/>
                <w:iCs/>
                <w:sz w:val="20"/>
                <w:szCs w:val="20"/>
              </w:rPr>
              <w:t xml:space="preserve"> </w:t>
            </w:r>
          </w:p>
          <w:p w14:paraId="7F18898F" w14:textId="36C960E8" w:rsidR="00102BBD" w:rsidRPr="00DB5FFC" w:rsidRDefault="00102BBD" w:rsidP="0096449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5FFC">
              <w:rPr>
                <w:rFonts w:ascii="Palatino Linotype" w:hAnsi="Palatino Linotype"/>
                <w:sz w:val="20"/>
                <w:szCs w:val="20"/>
              </w:rPr>
              <w:t>Support the implementation of W</w:t>
            </w:r>
            <w:r w:rsidR="00BE2ADF">
              <w:rPr>
                <w:rFonts w:ascii="Palatino Linotype" w:hAnsi="Palatino Linotype"/>
                <w:sz w:val="20"/>
                <w:szCs w:val="20"/>
              </w:rPr>
              <w:t xml:space="preserve">idening </w:t>
            </w:r>
            <w:r w:rsidR="00B54D08" w:rsidRPr="003F1BEF">
              <w:rPr>
                <w:rFonts w:ascii="Palatino Linotype" w:hAnsi="Palatino Linotype"/>
                <w:sz w:val="20"/>
                <w:szCs w:val="20"/>
              </w:rPr>
              <w:t>P</w:t>
            </w:r>
            <w:r w:rsidR="00B54D08">
              <w:rPr>
                <w:rFonts w:ascii="Palatino Linotype" w:hAnsi="Palatino Linotype"/>
                <w:sz w:val="20"/>
                <w:szCs w:val="20"/>
              </w:rPr>
              <w:t>articipation</w:t>
            </w:r>
            <w:r w:rsidR="003104B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E2ADF">
              <w:rPr>
                <w:rFonts w:ascii="Palatino Linotype" w:hAnsi="Palatino Linotype"/>
                <w:sz w:val="20"/>
                <w:szCs w:val="20"/>
              </w:rPr>
              <w:t xml:space="preserve">(RVC For All) </w:t>
            </w:r>
            <w:r w:rsidRPr="00DB5FFC">
              <w:rPr>
                <w:rFonts w:ascii="Palatino Linotype" w:hAnsi="Palatino Linotype"/>
                <w:sz w:val="20"/>
                <w:szCs w:val="20"/>
              </w:rPr>
              <w:t xml:space="preserve">strategy through active consultation and engaging with staff in a process of positive </w:t>
            </w:r>
            <w:r w:rsidR="003104B8">
              <w:rPr>
                <w:rFonts w:ascii="Palatino Linotype" w:hAnsi="Palatino Linotype"/>
                <w:sz w:val="20"/>
                <w:szCs w:val="20"/>
              </w:rPr>
              <w:t>evolution</w:t>
            </w:r>
            <w:r w:rsidRPr="00DB5FFC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EFE7BB4" w14:textId="387F5C17" w:rsidR="00102BBD" w:rsidRDefault="00102BBD" w:rsidP="0096449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82E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E</w:t>
            </w:r>
            <w:r w:rsidRPr="00282EDC">
              <w:rPr>
                <w:rFonts w:ascii="Palatino Linotype" w:hAnsi="Palatino Linotype" w:cs="Arial"/>
                <w:sz w:val="20"/>
                <w:szCs w:val="20"/>
              </w:rPr>
              <w:t>mbed WP</w:t>
            </w:r>
            <w:r w:rsidR="003104B8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282E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objectives/responsibilities</w:t>
            </w:r>
            <w:r w:rsidRPr="00282EDC">
              <w:rPr>
                <w:rFonts w:ascii="Palatino Linotype" w:hAnsi="Palatino Linotype" w:cs="Arial"/>
                <w:sz w:val="20"/>
                <w:szCs w:val="20"/>
              </w:rPr>
              <w:t xml:space="preserve">, in line with the Access &amp; Participation Plan, </w:t>
            </w:r>
            <w:r w:rsidRPr="00282EDC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throughout all </w:t>
            </w:r>
            <w:r w:rsidR="003104B8">
              <w:rPr>
                <w:rFonts w:ascii="Palatino Linotype" w:hAnsi="Palatino Linotype" w:cs="Arial"/>
                <w:color w:val="000000"/>
                <w:sz w:val="20"/>
                <w:szCs w:val="20"/>
              </w:rPr>
              <w:t>s</w:t>
            </w:r>
            <w:r w:rsidRPr="00282EDC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tudent </w:t>
            </w:r>
            <w:r w:rsidR="003104B8">
              <w:rPr>
                <w:rFonts w:ascii="Palatino Linotype" w:hAnsi="Palatino Linotype" w:cs="Arial"/>
                <w:color w:val="000000"/>
                <w:sz w:val="20"/>
                <w:szCs w:val="20"/>
              </w:rPr>
              <w:t>r</w:t>
            </w:r>
            <w:r w:rsidRPr="00282EDC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ecruitment </w:t>
            </w:r>
            <w:r w:rsidRPr="00282EDC">
              <w:rPr>
                <w:rFonts w:ascii="Palatino Linotype" w:hAnsi="Palatino Linotype" w:cs="Arial"/>
                <w:sz w:val="20"/>
                <w:szCs w:val="20"/>
              </w:rPr>
              <w:t>activities/interventions</w:t>
            </w:r>
            <w:r>
              <w:rPr>
                <w:lang w:val="en-US"/>
              </w:rPr>
              <w:t>.</w:t>
            </w:r>
          </w:p>
          <w:p w14:paraId="74233E42" w14:textId="00ABFFA6" w:rsidR="00102BBD" w:rsidRDefault="00102BBD" w:rsidP="0096449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bookmarkStart w:id="0" w:name="_Hlk137538256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lead on the </w:t>
            </w:r>
            <w:r w:rsidR="007E6E6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evaluation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development 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of </w:t>
            </w:r>
            <w:r w:rsidR="003104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outreach and WP designed to </w:t>
            </w:r>
            <w:r w:rsidR="007E6E6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increase the applications and enrolment of WP students at the 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>RVC</w:t>
            </w:r>
            <w:r w:rsidR="0096449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449C">
              <w:rPr>
                <w:rFonts w:ascii="Palatino Linotype" w:hAnsi="Palatino Linotype" w:cs="Arial"/>
                <w:sz w:val="20"/>
                <w:szCs w:val="20"/>
                <w:lang w:val="en-US"/>
              </w:rPr>
              <w:t>utilising</w:t>
            </w:r>
            <w:proofErr w:type="spellEnd"/>
            <w:r w:rsidR="0096449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CRM data and other data insights to evaluate success. </w:t>
            </w:r>
            <w:r w:rsidR="00F41737">
              <w:rPr>
                <w:rFonts w:ascii="Palatino Linotype" w:hAnsi="Palatino Linotype" w:cs="Calibri"/>
                <w:sz w:val="20"/>
                <w:szCs w:val="20"/>
              </w:rPr>
              <w:t>Examples</w:t>
            </w:r>
            <w:r w:rsidR="00F4173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F41737">
              <w:rPr>
                <w:rFonts w:ascii="Palatino Linotype" w:hAnsi="Palatino Linotype" w:cs="Arial"/>
                <w:sz w:val="20"/>
                <w:szCs w:val="20"/>
              </w:rPr>
              <w:lastRenderedPageBreak/>
              <w:t xml:space="preserve">include, but are not limited to, </w:t>
            </w:r>
            <w:r w:rsidR="007B6DE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Afternoon Anatomy, </w:t>
            </w:r>
            <w:r w:rsidR="000A059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Animal Academy, </w:t>
            </w:r>
            <w:r w:rsidR="003F1BEF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Animal Aspirations, Biology </w:t>
            </w:r>
            <w:proofErr w:type="gramStart"/>
            <w:r w:rsidR="0096449C">
              <w:rPr>
                <w:rFonts w:ascii="Palatino Linotype" w:hAnsi="Palatino Linotype" w:cs="Arial"/>
                <w:sz w:val="20"/>
                <w:szCs w:val="20"/>
                <w:lang w:val="en-US"/>
              </w:rPr>
              <w:t>Stars</w:t>
            </w:r>
            <w:proofErr w:type="gramEnd"/>
            <w:r w:rsidR="0096449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7C797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</w:t>
            </w:r>
            <w:r w:rsidR="00D07075">
              <w:rPr>
                <w:rFonts w:ascii="Palatino Linotype" w:hAnsi="Palatino Linotype" w:cs="Arial"/>
                <w:sz w:val="20"/>
                <w:szCs w:val="20"/>
                <w:lang w:val="en-US"/>
              </w:rPr>
              <w:t>v</w:t>
            </w:r>
            <w:r w:rsidR="007C797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acation </w:t>
            </w:r>
            <w:r w:rsidR="0096449C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7C797D">
              <w:rPr>
                <w:rFonts w:ascii="Palatino Linotype" w:hAnsi="Palatino Linotype" w:cs="Arial"/>
                <w:sz w:val="20"/>
                <w:szCs w:val="20"/>
                <w:lang w:val="en-US"/>
              </w:rPr>
              <w:t>chools</w:t>
            </w:r>
            <w:r w:rsidRPr="00D61812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bookmarkEnd w:id="0"/>
          <w:p w14:paraId="7B0BBFCA" w14:textId="22B4CAF6" w:rsidR="007E6E63" w:rsidRPr="00780183" w:rsidRDefault="007E6E63" w:rsidP="0096449C">
            <w:pPr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80183">
              <w:rPr>
                <w:rFonts w:ascii="Palatino Linotype" w:hAnsi="Palatino Linotype"/>
                <w:sz w:val="20"/>
                <w:szCs w:val="20"/>
              </w:rPr>
              <w:t xml:space="preserve">Developing and implementing an approach to </w:t>
            </w:r>
            <w:r w:rsidR="00BE2ADF">
              <w:rPr>
                <w:rFonts w:ascii="Palatino Linotype" w:hAnsi="Palatino Linotype"/>
                <w:sz w:val="20"/>
                <w:szCs w:val="20"/>
              </w:rPr>
              <w:t xml:space="preserve">ensure that </w:t>
            </w:r>
            <w:r w:rsidRPr="00780183">
              <w:rPr>
                <w:rFonts w:ascii="Palatino Linotype" w:hAnsi="Palatino Linotype"/>
                <w:sz w:val="20"/>
                <w:szCs w:val="20"/>
              </w:rPr>
              <w:t xml:space="preserve">colleagues </w:t>
            </w:r>
            <w:r w:rsidR="00BE2ADF">
              <w:rPr>
                <w:rFonts w:ascii="Palatino Linotype" w:hAnsi="Palatino Linotype"/>
                <w:sz w:val="20"/>
                <w:szCs w:val="20"/>
              </w:rPr>
              <w:t xml:space="preserve">are aware of </w:t>
            </w:r>
            <w:r w:rsidRPr="00780183">
              <w:rPr>
                <w:rFonts w:ascii="Palatino Linotype" w:hAnsi="Palatino Linotype"/>
                <w:sz w:val="20"/>
                <w:szCs w:val="20"/>
              </w:rPr>
              <w:t>W</w:t>
            </w:r>
            <w:r w:rsidR="00BE2ADF">
              <w:rPr>
                <w:rFonts w:ascii="Palatino Linotype" w:hAnsi="Palatino Linotype"/>
                <w:sz w:val="20"/>
                <w:szCs w:val="20"/>
              </w:rPr>
              <w:t>idening Participation targets; so that they considered throughout all activities/interventions</w:t>
            </w:r>
            <w:r w:rsidRPr="00780183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393779D" w14:textId="6BD9EB32" w:rsidR="007E6E63" w:rsidRDefault="007E6E63" w:rsidP="0096449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collaborate with the Fundraising </w:t>
            </w:r>
            <w:r w:rsidR="00B2301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Learning &amp; Wellbeing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team</w:t>
            </w:r>
            <w:r w:rsidR="00B23016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to ensure that scholarships </w:t>
            </w:r>
            <w:r w:rsidR="009C742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are developed in support of the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recruit</w:t>
            </w:r>
            <w:r w:rsidR="009C742C">
              <w:rPr>
                <w:rFonts w:ascii="Palatino Linotype" w:hAnsi="Palatino Linotype" w:cs="Arial"/>
                <w:sz w:val="20"/>
                <w:szCs w:val="20"/>
                <w:lang w:val="en-US"/>
              </w:rPr>
              <w:t>ment of under</w:t>
            </w:r>
            <w:r w:rsidR="001D4C24">
              <w:rPr>
                <w:rFonts w:ascii="Palatino Linotype" w:hAnsi="Palatino Linotype" w:cs="Arial"/>
                <w:sz w:val="20"/>
                <w:szCs w:val="20"/>
                <w:lang w:val="en-US"/>
              </w:rPr>
              <w:t>-</w:t>
            </w:r>
            <w:r w:rsidR="009C742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represented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students to the RVC.</w:t>
            </w:r>
          </w:p>
          <w:p w14:paraId="0E3222F3" w14:textId="617B40F8" w:rsidR="007E6E63" w:rsidRPr="00DB5FFC" w:rsidRDefault="007E6E63" w:rsidP="0096449C">
            <w:pPr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170CB">
              <w:rPr>
                <w:rFonts w:ascii="Palatino Linotype" w:hAnsi="Palatino Linotype"/>
                <w:bCs/>
                <w:iCs/>
                <w:sz w:val="20"/>
                <w:szCs w:val="20"/>
              </w:rPr>
              <w:t>Work to provide targeted and tailored content</w:t>
            </w:r>
            <w:r w:rsidR="00B23016">
              <w:rPr>
                <w:rFonts w:ascii="Palatino Linotype" w:hAnsi="Palatino Linotype"/>
                <w:bCs/>
                <w:iCs/>
                <w:sz w:val="20"/>
                <w:szCs w:val="20"/>
              </w:rPr>
              <w:t>/opportunities</w:t>
            </w:r>
            <w:r w:rsidRPr="00D170CB">
              <w:rPr>
                <w:rFonts w:ascii="Palatino Linotype" w:hAnsi="Palatino Linotype"/>
                <w:bCs/>
                <w:iCs/>
                <w:sz w:val="20"/>
                <w:szCs w:val="20"/>
              </w:rPr>
              <w:t xml:space="preserve"> for the RVC For Teachers </w:t>
            </w:r>
            <w:r w:rsidR="00B23016">
              <w:rPr>
                <w:rFonts w:ascii="Palatino Linotype" w:hAnsi="Palatino Linotype"/>
                <w:bCs/>
                <w:iCs/>
                <w:sz w:val="20"/>
                <w:szCs w:val="20"/>
              </w:rPr>
              <w:t>network</w:t>
            </w:r>
            <w:r w:rsidRPr="00D170CB">
              <w:rPr>
                <w:rFonts w:ascii="Palatino Linotype" w:hAnsi="Palatino Linotype"/>
                <w:bCs/>
                <w:iCs/>
                <w:sz w:val="20"/>
                <w:szCs w:val="20"/>
              </w:rPr>
              <w:t>.</w:t>
            </w:r>
          </w:p>
          <w:p w14:paraId="68D4F59C" w14:textId="7709E46A" w:rsidR="002411DF" w:rsidRPr="001328D6" w:rsidDel="0059448B" w:rsidRDefault="00102BBD" w:rsidP="0096449C">
            <w:pPr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To manage</w:t>
            </w:r>
            <w:r w:rsidR="009C742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1D4C24">
              <w:rPr>
                <w:rFonts w:ascii="Palatino Linotype" w:hAnsi="Palatino Linotype"/>
                <w:sz w:val="20"/>
                <w:szCs w:val="20"/>
                <w:lang w:val="en-US"/>
              </w:rPr>
              <w:t>relationships with supporting partners or associates that have the potential to improve the application and enrolment of student from a WP background to the RVC and, where necessary, support the delivery of their work</w:t>
            </w:r>
            <w:r w:rsidR="000A059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. </w:t>
            </w:r>
            <w:r w:rsidR="000A059A">
              <w:rPr>
                <w:rFonts w:ascii="Palatino Linotype" w:hAnsi="Palatino Linotype" w:cs="Calibri"/>
                <w:sz w:val="20"/>
                <w:szCs w:val="20"/>
              </w:rPr>
              <w:t>Examples</w:t>
            </w:r>
            <w:r w:rsidR="000A059A">
              <w:rPr>
                <w:rFonts w:ascii="Palatino Linotype" w:hAnsi="Palatino Linotype" w:cs="Arial"/>
                <w:sz w:val="20"/>
                <w:szCs w:val="20"/>
              </w:rPr>
              <w:t xml:space="preserve"> include, but are not limited to,</w:t>
            </w:r>
            <w:r w:rsidR="00F97C6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59448B" w:rsidRPr="00DB5FF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Animal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Aspirations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412C5D" w:rsidRPr="00762341" w14:paraId="281EA21B" w14:textId="77777777" w:rsidTr="00D170CB">
        <w:tc>
          <w:tcPr>
            <w:tcW w:w="10870" w:type="dxa"/>
          </w:tcPr>
          <w:p w14:paraId="03A3316C" w14:textId="77777777" w:rsidR="0059448B" w:rsidRPr="00DB5FFC" w:rsidRDefault="0059448B" w:rsidP="001328D6">
            <w:pPr>
              <w:jc w:val="both"/>
              <w:rPr>
                <w:rFonts w:ascii="Palatino Linotype" w:hAnsi="Palatino Linotype" w:cs="Arial"/>
                <w:sz w:val="22"/>
                <w:szCs w:val="22"/>
                <w:lang w:val="en-US"/>
              </w:rPr>
            </w:pPr>
            <w:r w:rsidRPr="00DB5FFC"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  <w:lastRenderedPageBreak/>
              <w:t>Competency: Communication</w:t>
            </w:r>
          </w:p>
          <w:p w14:paraId="26ABADB0" w14:textId="77777777" w:rsidR="0059448B" w:rsidRPr="00DB5FFC" w:rsidRDefault="0059448B" w:rsidP="001328D6">
            <w:pPr>
              <w:jc w:val="both"/>
              <w:rPr>
                <w:rFonts w:ascii="Palatino Linotype" w:hAnsi="Palatino Linotype" w:cs="Arial"/>
                <w:bCs/>
                <w:sz w:val="22"/>
                <w:szCs w:val="22"/>
                <w:lang w:val="en-US"/>
              </w:rPr>
            </w:pPr>
            <w:r w:rsidRPr="00DB5FFC">
              <w:rPr>
                <w:rFonts w:ascii="Palatino Linotype" w:hAnsi="Palatino Linotype" w:cs="Arial"/>
                <w:bCs/>
                <w:sz w:val="22"/>
                <w:szCs w:val="22"/>
                <w:lang w:val="en-US"/>
              </w:rPr>
              <w:t>Key tasks:</w:t>
            </w:r>
          </w:p>
          <w:p w14:paraId="6305C336" w14:textId="0F95580E" w:rsidR="00E15642" w:rsidRPr="00DC2F1E" w:rsidRDefault="00E15642" w:rsidP="000B1EE0">
            <w:pPr>
              <w:numPr>
                <w:ilvl w:val="0"/>
                <w:numId w:val="1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devise and deliver innovative data-led new </w:t>
            </w:r>
            <w:proofErr w:type="spellStart"/>
            <w:r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with the focus of Widening Participation recruitment, through</w:t>
            </w:r>
            <w:r w:rsidR="005B654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liaison with </w:t>
            </w:r>
            <w:r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a range of stakeholders at RVC and externally.</w:t>
            </w:r>
          </w:p>
          <w:p w14:paraId="23330E48" w14:textId="0958C168" w:rsidR="0059448B" w:rsidRPr="00D170CB" w:rsidRDefault="0059448B" w:rsidP="000B1E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work with and communicate with teachers and individuals to book and </w:t>
            </w:r>
            <w:proofErr w:type="spellStart"/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organise</w:t>
            </w:r>
            <w:proofErr w:type="spellEnd"/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the delivery of </w:t>
            </w:r>
            <w:proofErr w:type="spellStart"/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ensure best practice</w:t>
            </w:r>
            <w:r w:rsidR="005B654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 delivery and evaluation.</w:t>
            </w:r>
          </w:p>
          <w:p w14:paraId="6E4996C3" w14:textId="11ED9914" w:rsidR="00676E78" w:rsidRPr="00D170CB" w:rsidRDefault="00676E78" w:rsidP="000B1E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170CB">
              <w:rPr>
                <w:rFonts w:ascii="Palatino Linotype" w:hAnsi="Palatino Linotype"/>
                <w:sz w:val="20"/>
                <w:szCs w:val="20"/>
              </w:rPr>
              <w:t xml:space="preserve">Maintain strong professional relationships with internal RVC departments to </w:t>
            </w:r>
            <w:r w:rsidR="009C742C">
              <w:rPr>
                <w:rFonts w:ascii="Palatino Linotype" w:hAnsi="Palatino Linotype"/>
                <w:sz w:val="20"/>
                <w:szCs w:val="20"/>
              </w:rPr>
              <w:t xml:space="preserve">abreast of current developments and work </w:t>
            </w:r>
            <w:proofErr w:type="gramStart"/>
            <w:r w:rsidR="009C742C">
              <w:rPr>
                <w:rFonts w:ascii="Palatino Linotype" w:hAnsi="Palatino Linotype"/>
                <w:sz w:val="20"/>
                <w:szCs w:val="20"/>
              </w:rPr>
              <w:t>in order to</w:t>
            </w:r>
            <w:proofErr w:type="gramEnd"/>
            <w:r w:rsidR="009C742C">
              <w:rPr>
                <w:rFonts w:ascii="Palatino Linotype" w:hAnsi="Palatino Linotype"/>
                <w:sz w:val="20"/>
                <w:szCs w:val="20"/>
              </w:rPr>
              <w:t xml:space="preserve"> be able to effectively represent our work</w:t>
            </w:r>
            <w:r w:rsidRPr="00D170CB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3E50E1BE" w14:textId="7DB9B68C" w:rsidR="00676E78" w:rsidRPr="00D170CB" w:rsidRDefault="00676E78" w:rsidP="000B1E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170CB">
              <w:rPr>
                <w:rFonts w:ascii="Palatino Linotype" w:hAnsi="Palatino Linotype"/>
                <w:sz w:val="20"/>
                <w:szCs w:val="20"/>
              </w:rPr>
              <w:t>Proactively build</w:t>
            </w:r>
            <w:r w:rsidR="005B654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D170CB">
              <w:rPr>
                <w:rFonts w:ascii="Palatino Linotype" w:hAnsi="Palatino Linotype"/>
                <w:sz w:val="20"/>
                <w:szCs w:val="20"/>
              </w:rPr>
              <w:t xml:space="preserve">effective relationships with key external stakeholders, particularly school and college staff, demonstrating excellent communications, </w:t>
            </w:r>
            <w:proofErr w:type="gramStart"/>
            <w:r w:rsidRPr="00D170CB">
              <w:rPr>
                <w:rFonts w:ascii="Palatino Linotype" w:hAnsi="Palatino Linotype"/>
                <w:sz w:val="20"/>
                <w:szCs w:val="20"/>
              </w:rPr>
              <w:t>influencing</w:t>
            </w:r>
            <w:proofErr w:type="gramEnd"/>
            <w:r w:rsidRPr="00D170CB">
              <w:rPr>
                <w:rFonts w:ascii="Palatino Linotype" w:hAnsi="Palatino Linotype"/>
                <w:sz w:val="20"/>
                <w:szCs w:val="20"/>
              </w:rPr>
              <w:t xml:space="preserve"> and networking skills. </w:t>
            </w:r>
          </w:p>
          <w:p w14:paraId="4830E144" w14:textId="480D3E4E" w:rsidR="00676E78" w:rsidRPr="00412C5D" w:rsidDel="0059448B" w:rsidRDefault="00676E78" w:rsidP="000B1EE0">
            <w:pPr>
              <w:numPr>
                <w:ilvl w:val="0"/>
                <w:numId w:val="1"/>
              </w:numPr>
              <w:jc w:val="both"/>
              <w:rPr>
                <w:rFonts w:cs="Arial"/>
                <w:lang w:val="en-US"/>
              </w:rPr>
            </w:pPr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>To effectively communicate event logistics with all stakeholders including external contacts, partners, teachers from a range of schools, pupils and RVC staff to ensure an efficient and successful delivery.</w:t>
            </w:r>
          </w:p>
        </w:tc>
      </w:tr>
      <w:tr w:rsidR="00991910" w:rsidRPr="00762341" w14:paraId="0498A49F" w14:textId="77777777" w:rsidTr="003E076B">
        <w:tc>
          <w:tcPr>
            <w:tcW w:w="10870" w:type="dxa"/>
          </w:tcPr>
          <w:p w14:paraId="05DD3D04" w14:textId="77777777" w:rsidR="00991910" w:rsidRPr="00762341" w:rsidRDefault="00991910" w:rsidP="001328D6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3E076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Planning &amp;</w:t>
            </w:r>
            <w:r w:rsidR="0039318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318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Organisation</w:t>
            </w:r>
            <w:proofErr w:type="spellEnd"/>
          </w:p>
          <w:p w14:paraId="137A6BE4" w14:textId="77777777" w:rsidR="003E076B" w:rsidRPr="00DB5FFC" w:rsidRDefault="00991910" w:rsidP="001328D6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B5FFC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Key tasks:</w:t>
            </w:r>
            <w:r w:rsidR="001C56FB" w:rsidRPr="00DB5FFC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4AC8477A" w14:textId="747838F9" w:rsidR="00B04341" w:rsidRPr="003E076B" w:rsidRDefault="00B4694F" w:rsidP="001328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r w:rsidR="001509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work with </w:t>
            </w:r>
            <w:r w:rsidR="00D13D5E">
              <w:rPr>
                <w:rFonts w:ascii="Palatino Linotype" w:hAnsi="Palatino Linotype" w:cs="Arial"/>
                <w:sz w:val="20"/>
                <w:szCs w:val="20"/>
                <w:lang w:val="en-US"/>
              </w:rPr>
              <w:t>the Head of Student Recruitment</w:t>
            </w:r>
            <w:r w:rsidR="00B11DE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&amp; Widening Participation</w:t>
            </w:r>
            <w:r w:rsidR="00D13D5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</w:t>
            </w:r>
            <w:r w:rsidR="00807E4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Widening Participation </w:t>
            </w:r>
            <w:r w:rsidR="00D13D5E" w:rsidRPr="00D13D5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Development Manager </w:t>
            </w:r>
            <w:r w:rsidR="001509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plan and develop</w:t>
            </w:r>
            <w:r w:rsidR="001C56FB"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 range of new</w:t>
            </w:r>
            <w:r w:rsidR="001509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(including pre-</w:t>
            </w:r>
            <w:r w:rsidR="00E71B47">
              <w:rPr>
                <w:rFonts w:ascii="Palatino Linotype" w:hAnsi="Palatino Linotype" w:cs="Arial"/>
                <w:sz w:val="20"/>
                <w:szCs w:val="20"/>
                <w:lang w:val="en-US"/>
              </w:rPr>
              <w:t>GCSE</w:t>
            </w:r>
            <w:r w:rsidR="001509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attainment) </w:t>
            </w:r>
            <w:r w:rsidR="001C56FB"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existing </w:t>
            </w:r>
            <w:r w:rsidR="0015099B">
              <w:rPr>
                <w:rFonts w:ascii="Palatino Linotype" w:hAnsi="Palatino Linotype" w:cs="Arial"/>
                <w:sz w:val="20"/>
                <w:szCs w:val="20"/>
                <w:lang w:val="en-US"/>
              </w:rPr>
              <w:t>W</w:t>
            </w:r>
            <w:r w:rsidR="001C56FB"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idening </w:t>
            </w:r>
            <w:r w:rsidR="0015099B"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1C56FB" w:rsidRPr="003E076B">
              <w:rPr>
                <w:rFonts w:ascii="Palatino Linotype" w:hAnsi="Palatino Linotype" w:cs="Arial"/>
                <w:sz w:val="20"/>
                <w:szCs w:val="20"/>
                <w:lang w:val="en-US"/>
              </w:rPr>
              <w:t>articipation projects.</w:t>
            </w:r>
            <w:r w:rsidR="004854C6" w:rsidRPr="005B654A" w:rsidDel="004854C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4F468DC8" w14:textId="00AF79B8" w:rsidR="00D13D5E" w:rsidRPr="00DB5FFC" w:rsidRDefault="00D13D5E" w:rsidP="001328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D13D5E">
              <w:rPr>
                <w:rFonts w:ascii="Palatino Linotype" w:hAnsi="Palatino Linotype"/>
                <w:sz w:val="20"/>
                <w:szCs w:val="20"/>
              </w:rPr>
              <w:t xml:space="preserve">Manage own workload </w:t>
            </w:r>
            <w:proofErr w:type="gramStart"/>
            <w:r w:rsidRPr="00D13D5E">
              <w:rPr>
                <w:rFonts w:ascii="Palatino Linotype" w:hAnsi="Palatino Linotype"/>
                <w:sz w:val="20"/>
                <w:szCs w:val="20"/>
              </w:rPr>
              <w:t>proactively;</w:t>
            </w:r>
            <w:proofErr w:type="gramEnd"/>
            <w:r w:rsidRPr="00D13D5E">
              <w:rPr>
                <w:rFonts w:ascii="Palatino Linotype" w:hAnsi="Palatino Linotype"/>
                <w:sz w:val="20"/>
                <w:szCs w:val="20"/>
              </w:rPr>
              <w:t xml:space="preserve"> identifying problems and presenting innovative solutions.</w:t>
            </w:r>
          </w:p>
          <w:p w14:paraId="2E362BB0" w14:textId="77777777" w:rsidR="00B11DE6" w:rsidRPr="00AD5971" w:rsidRDefault="00B11DE6" w:rsidP="001328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Ensure all projects are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objective-led</w:t>
            </w:r>
            <w:proofErr w:type="gramEnd"/>
            <w:r>
              <w:rPr>
                <w:rFonts w:ascii="Georgia" w:hAnsi="Georgia"/>
                <w:sz w:val="20"/>
                <w:szCs w:val="20"/>
              </w:rPr>
              <w:t>, measured, reported and evaluated.</w:t>
            </w:r>
          </w:p>
          <w:p w14:paraId="7024B3F6" w14:textId="7405BC74" w:rsidR="005744A3" w:rsidRPr="00B54D08" w:rsidRDefault="005B654A" w:rsidP="001328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D13D5E" w:rsidRPr="00B91D1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uccessfully manage multiple projects at the same </w:t>
            </w:r>
            <w:proofErr w:type="gramStart"/>
            <w:r w:rsidR="00D13D5E" w:rsidRPr="00B91D12">
              <w:rPr>
                <w:rFonts w:ascii="Palatino Linotype" w:hAnsi="Palatino Linotype" w:cs="Arial"/>
                <w:sz w:val="20"/>
                <w:szCs w:val="20"/>
                <w:lang w:val="en-US"/>
              </w:rPr>
              <w:t>time</w:t>
            </w:r>
            <w:r w:rsidR="00D13D5E">
              <w:rPr>
                <w:rFonts w:ascii="Palatino Linotype" w:hAnsi="Palatino Linotype" w:cs="Arial"/>
                <w:sz w:val="20"/>
                <w:szCs w:val="20"/>
                <w:lang w:val="en-US"/>
              </w:rPr>
              <w:t>;</w:t>
            </w:r>
            <w:proofErr w:type="gramEnd"/>
            <w:r w:rsidR="00D13D5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D13D5E" w:rsidRPr="00B91D12">
              <w:rPr>
                <w:rFonts w:ascii="Palatino Linotype" w:hAnsi="Palatino Linotype" w:cs="Arial"/>
                <w:sz w:val="20"/>
                <w:szCs w:val="20"/>
                <w:lang w:val="en-US"/>
              </w:rPr>
              <w:t>meet</w:t>
            </w:r>
            <w:r w:rsidR="00D13D5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ing both </w:t>
            </w:r>
            <w:r w:rsidR="00D13D5E" w:rsidRPr="00B91D12">
              <w:rPr>
                <w:rFonts w:ascii="Palatino Linotype" w:hAnsi="Palatino Linotype" w:cs="Arial"/>
                <w:sz w:val="20"/>
                <w:szCs w:val="20"/>
                <w:lang w:val="en-US"/>
              </w:rPr>
              <w:t>deadlines</w:t>
            </w:r>
            <w:r w:rsidR="00D13D5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</w:t>
            </w:r>
            <w:r w:rsidR="00D13D5E" w:rsidRPr="00B91D12">
              <w:rPr>
                <w:rFonts w:ascii="Palatino Linotype" w:hAnsi="Palatino Linotype" w:cs="Arial"/>
                <w:sz w:val="20"/>
                <w:szCs w:val="20"/>
                <w:lang w:val="en-US"/>
              </w:rPr>
              <w:t>objectives</w:t>
            </w:r>
            <w:r w:rsidR="005744A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. </w:t>
            </w:r>
          </w:p>
          <w:p w14:paraId="01CA8F60" w14:textId="5867D6FC" w:rsidR="001328D6" w:rsidRDefault="001328D6" w:rsidP="001328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Organise events within budget and in line with the RVC Events Policy (and others as appropriate), considering both internal and external factors. Ensuring that they can be resourced,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staffed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and are focused on achieving departmental/RVC objectives.</w:t>
            </w:r>
          </w:p>
          <w:p w14:paraId="158BF4D8" w14:textId="5D16F30E" w:rsidR="00D13D5E" w:rsidRPr="00B91D12" w:rsidRDefault="005744A3" w:rsidP="001328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Ensur</w:t>
            </w:r>
            <w:r w:rsidR="004854C6"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the effective recruitment, </w:t>
            </w:r>
            <w:r w:rsidR="004854C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allocation, </w:t>
            </w:r>
            <w:proofErr w:type="gramStart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support</w:t>
            </w:r>
            <w:proofErr w:type="gramEnd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leadership of colleagues involved in all of the WP projects responsible for.</w:t>
            </w:r>
          </w:p>
          <w:p w14:paraId="59509CB5" w14:textId="79433542" w:rsidR="002411DF" w:rsidRPr="001328D6" w:rsidRDefault="00D13D5E" w:rsidP="001328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 logical, thorough and process driven approach to all working practices</w:t>
            </w:r>
            <w:r w:rsidR="00F97C6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 line with regulatory compliance policies</w:t>
            </w:r>
            <w:r w:rsidR="00F41737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  <w:r w:rsidR="00F97C6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96449C">
              <w:rPr>
                <w:rFonts w:ascii="Palatino Linotype" w:hAnsi="Palatino Linotype" w:cs="Calibri"/>
                <w:sz w:val="20"/>
                <w:szCs w:val="20"/>
              </w:rPr>
              <w:t>Examples</w:t>
            </w:r>
            <w:r w:rsidR="0096449C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gramStart"/>
            <w:r w:rsidR="0096449C">
              <w:rPr>
                <w:rFonts w:ascii="Palatino Linotype" w:hAnsi="Palatino Linotype" w:cs="Arial"/>
                <w:sz w:val="20"/>
                <w:szCs w:val="20"/>
              </w:rPr>
              <w:t>include, but</w:t>
            </w:r>
            <w:proofErr w:type="gramEnd"/>
            <w:r w:rsidR="0096449C">
              <w:rPr>
                <w:rFonts w:ascii="Palatino Linotype" w:hAnsi="Palatino Linotype" w:cs="Arial"/>
                <w:sz w:val="20"/>
                <w:szCs w:val="20"/>
              </w:rPr>
              <w:t xml:space="preserve"> are not limited to; General Data Protection Regulation (</w:t>
            </w:r>
            <w:r w:rsidR="0096449C">
              <w:rPr>
                <w:rFonts w:ascii="Palatino Linotype" w:hAnsi="Palatino Linotype" w:cs="Arial"/>
                <w:sz w:val="20"/>
                <w:szCs w:val="20"/>
                <w:lang w:val="en-US"/>
              </w:rPr>
              <w:t>GDPR), Competition and Markets Authority (CMA) and Data Protection Act (DPA).</w:t>
            </w:r>
          </w:p>
        </w:tc>
      </w:tr>
      <w:tr w:rsidR="00991910" w:rsidRPr="00762341" w14:paraId="2B983955" w14:textId="77777777" w:rsidTr="003E076B">
        <w:tc>
          <w:tcPr>
            <w:tcW w:w="10870" w:type="dxa"/>
          </w:tcPr>
          <w:p w14:paraId="29C3E2E0" w14:textId="77777777" w:rsidR="00991910" w:rsidRPr="00DB5FFC" w:rsidRDefault="00991910" w:rsidP="001328D6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</w:pPr>
            <w:r w:rsidRPr="00DB5FFC"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  <w:t xml:space="preserve">Competency: </w:t>
            </w:r>
            <w:r w:rsidR="003E076B" w:rsidRPr="00DB5FFC"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  <w:t>Analysis &amp; Research</w:t>
            </w:r>
          </w:p>
          <w:p w14:paraId="5AE37DA5" w14:textId="77777777" w:rsidR="003E076B" w:rsidRPr="00DB5FFC" w:rsidRDefault="00991910" w:rsidP="001328D6">
            <w:pPr>
              <w:jc w:val="both"/>
              <w:rPr>
                <w:rFonts w:ascii="Palatino Linotype" w:hAnsi="Palatino Linotype" w:cs="Arial"/>
                <w:bCs/>
                <w:sz w:val="22"/>
                <w:szCs w:val="22"/>
                <w:lang w:val="en-US"/>
              </w:rPr>
            </w:pPr>
            <w:r w:rsidRPr="00DB5FFC">
              <w:rPr>
                <w:rFonts w:ascii="Palatino Linotype" w:hAnsi="Palatino Linotype" w:cs="Arial"/>
                <w:bCs/>
                <w:sz w:val="22"/>
                <w:szCs w:val="22"/>
                <w:lang w:val="en-US"/>
              </w:rPr>
              <w:t>Key tasks:</w:t>
            </w:r>
            <w:r w:rsidR="001C56FB" w:rsidRPr="00DB5FFC">
              <w:rPr>
                <w:rFonts w:ascii="Palatino Linotype" w:hAnsi="Palatino Linotype"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64580DB6" w14:textId="71945CC9" w:rsidR="00991910" w:rsidRPr="00DC2F1E" w:rsidRDefault="003E076B" w:rsidP="000B1EE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="001C56FB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 evaluate the impact of the RVC </w:t>
            </w:r>
            <w:r w:rsidR="00DC2F1E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W</w:t>
            </w:r>
            <w:r w:rsidR="001C56FB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idening </w:t>
            </w:r>
            <w:r w:rsidR="00DC2F1E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1C56FB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articipation </w:t>
            </w:r>
            <w:r w:rsidR="00DC2F1E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1C56FB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rojects</w:t>
            </w:r>
            <w:r w:rsidR="004854C6">
              <w:rPr>
                <w:rFonts w:ascii="Palatino Linotype" w:hAnsi="Palatino Linotype" w:cs="Arial"/>
                <w:sz w:val="20"/>
                <w:szCs w:val="20"/>
                <w:lang w:val="en-US"/>
              </w:rPr>
              <w:t>, in line with objectives,</w:t>
            </w:r>
            <w:r w:rsidR="005B654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make recommendations for changes based on this evidence</w:t>
            </w:r>
            <w:r w:rsidR="00B4694F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  <w:r w:rsidR="004037C8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60641952" w14:textId="45F4D421" w:rsidR="00262D5D" w:rsidRDefault="00262D5D" w:rsidP="000B1EE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62D5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Liaise with colleagues across the </w:t>
            </w:r>
            <w:proofErr w:type="spellStart"/>
            <w:r w:rsidRPr="00262D5D"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262D5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to provide advice and gain information/evidence of WP (particularly APP) related activities to </w:t>
            </w:r>
            <w:r w:rsidR="005B654A">
              <w:rPr>
                <w:rFonts w:ascii="Palatino Linotype" w:hAnsi="Palatino Linotype" w:cs="Arial"/>
                <w:sz w:val="20"/>
                <w:szCs w:val="20"/>
                <w:lang w:val="en-US"/>
              </w:rPr>
              <w:t>contribute to</w:t>
            </w:r>
            <w:r w:rsidRPr="00262D5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quarterly reports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6FEB2931" w14:textId="225F21E2" w:rsidR="002411DF" w:rsidRPr="001328D6" w:rsidRDefault="003E076B" w:rsidP="001328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="004037C8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 </w:t>
            </w:r>
            <w:r w:rsidR="005F4C36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have significant involvement</w:t>
            </w:r>
            <w:r w:rsidR="004037C8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 the collection, collation and analysis of data</w:t>
            </w:r>
            <w:r w:rsidR="005F4C36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relating to the RVC Access &amp; Participation Plan</w:t>
            </w:r>
            <w:r w:rsidR="00B4694F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,</w:t>
            </w:r>
            <w:r w:rsidR="005F4C36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submissions to internal and external stakeholders including</w:t>
            </w:r>
            <w:r w:rsidR="004037C8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the </w:t>
            </w:r>
            <w:r w:rsidR="00A53232">
              <w:rPr>
                <w:rFonts w:ascii="Palatino Linotype" w:hAnsi="Palatino Linotype" w:cs="Arial"/>
                <w:sz w:val="20"/>
                <w:szCs w:val="20"/>
                <w:lang w:val="en-US"/>
              </w:rPr>
              <w:t>Office for Students (</w:t>
            </w:r>
            <w:proofErr w:type="spellStart"/>
            <w:r w:rsidR="00B11DE6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O</w:t>
            </w:r>
            <w:r w:rsidR="00B11DE6">
              <w:rPr>
                <w:rFonts w:ascii="Palatino Linotype" w:hAnsi="Palatino Linotype" w:cs="Arial"/>
                <w:sz w:val="20"/>
                <w:szCs w:val="20"/>
                <w:lang w:val="en-US"/>
              </w:rPr>
              <w:t>f</w:t>
            </w:r>
            <w:r w:rsidR="00B11DE6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proofErr w:type="spellEnd"/>
            <w:r w:rsidR="00A53232">
              <w:rPr>
                <w:rFonts w:ascii="Palatino Linotype" w:hAnsi="Palatino Linotype" w:cs="Arial"/>
                <w:sz w:val="20"/>
                <w:szCs w:val="20"/>
                <w:lang w:val="en-US"/>
              </w:rPr>
              <w:t>)</w:t>
            </w:r>
            <w:r w:rsidR="00B4694F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  <w:r w:rsidR="004037C8" w:rsidRPr="00DC2F1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991910" w:rsidRPr="00762341" w14:paraId="29ECC483" w14:textId="77777777" w:rsidTr="003E076B">
        <w:tc>
          <w:tcPr>
            <w:tcW w:w="10870" w:type="dxa"/>
          </w:tcPr>
          <w:p w14:paraId="416C83C0" w14:textId="77777777" w:rsidR="0059448B" w:rsidRPr="00DB5FFC" w:rsidRDefault="0059448B" w:rsidP="000B1EE0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</w:pPr>
            <w:r w:rsidRPr="00DB5FFC"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  <w:t>Competency: Teamwork &amp; Motivation</w:t>
            </w:r>
          </w:p>
          <w:p w14:paraId="7B073217" w14:textId="77777777" w:rsidR="0059448B" w:rsidRPr="00DB5FFC" w:rsidRDefault="0059448B" w:rsidP="000B1EE0">
            <w:pPr>
              <w:jc w:val="both"/>
              <w:rPr>
                <w:rFonts w:ascii="Palatino Linotype" w:hAnsi="Palatino Linotype" w:cs="Arial"/>
                <w:bCs/>
                <w:sz w:val="22"/>
                <w:szCs w:val="22"/>
                <w:lang w:val="en-US"/>
              </w:rPr>
            </w:pPr>
            <w:r w:rsidRPr="00DB5FFC">
              <w:rPr>
                <w:rFonts w:ascii="Palatino Linotype" w:hAnsi="Palatino Linotype" w:cs="Arial"/>
                <w:bCs/>
                <w:sz w:val="22"/>
                <w:szCs w:val="22"/>
                <w:lang w:val="en-US"/>
              </w:rPr>
              <w:t>Key tasks:</w:t>
            </w:r>
          </w:p>
          <w:p w14:paraId="332EFF9F" w14:textId="77777777" w:rsidR="00DB5FFC" w:rsidRDefault="00DB5FFC" w:rsidP="000B1EE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Be proactive and passionate in representing the RVC;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embodying the values and behaviours of the institution at all times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6F41325" w14:textId="77777777" w:rsidR="0059448B" w:rsidRPr="00766B64" w:rsidRDefault="0059448B" w:rsidP="000B1EE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66B64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A committed desire to support the </w:t>
            </w:r>
            <w:r w:rsidRPr="00766B64">
              <w:rPr>
                <w:rFonts w:ascii="Palatino Linotype" w:hAnsi="Palatino Linotype"/>
                <w:sz w:val="20"/>
                <w:szCs w:val="20"/>
              </w:rPr>
              <w:t>prospective student journey from first point of contact to enrolment</w:t>
            </w:r>
            <w:r w:rsidRPr="00766B64">
              <w:rPr>
                <w:rFonts w:ascii="Palatino Linotype" w:hAnsi="Palatino Linotype" w:cs="Arial"/>
                <w:color w:val="000000"/>
                <w:sz w:val="20"/>
                <w:szCs w:val="20"/>
              </w:rPr>
              <w:t>, no matter their background/location.</w:t>
            </w:r>
            <w:r w:rsidRPr="00766B6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2C8F3820" w14:textId="77777777" w:rsidR="0059448B" w:rsidRPr="00766B64" w:rsidRDefault="0059448B" w:rsidP="000B1EE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66B64">
              <w:rPr>
                <w:rFonts w:ascii="Palatino Linotype" w:hAnsi="Palatino Linotype"/>
                <w:sz w:val="20"/>
                <w:szCs w:val="20"/>
              </w:rPr>
              <w:t>Fostering effective and supportive relationships with staff across External Relations and other departments to ensure effective working towards targets.</w:t>
            </w:r>
          </w:p>
          <w:p w14:paraId="0D68FA9F" w14:textId="36A3AD26" w:rsidR="0059448B" w:rsidRPr="00766B64" w:rsidRDefault="0059448B" w:rsidP="000B1EE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66B64">
              <w:rPr>
                <w:rFonts w:ascii="Palatino Linotype" w:hAnsi="Palatino Linotype"/>
                <w:sz w:val="20"/>
                <w:szCs w:val="20"/>
              </w:rPr>
              <w:t xml:space="preserve">Be a role model for institutional collaboration; </w:t>
            </w:r>
            <w:r w:rsidR="00766B64" w:rsidRPr="00766B64">
              <w:rPr>
                <w:rFonts w:ascii="Palatino Linotype" w:hAnsi="Palatino Linotype"/>
                <w:sz w:val="20"/>
                <w:szCs w:val="20"/>
              </w:rPr>
              <w:t>working across</w:t>
            </w:r>
            <w:r w:rsidRPr="00766B6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11DE6">
              <w:rPr>
                <w:rFonts w:ascii="Palatino Linotype" w:hAnsi="Palatino Linotype"/>
                <w:sz w:val="20"/>
                <w:szCs w:val="20"/>
              </w:rPr>
              <w:t xml:space="preserve">the </w:t>
            </w:r>
            <w:r w:rsidRPr="00766B64">
              <w:rPr>
                <w:rFonts w:ascii="Palatino Linotype" w:hAnsi="Palatino Linotype"/>
                <w:sz w:val="20"/>
                <w:szCs w:val="20"/>
              </w:rPr>
              <w:t>Student Recruitment &amp; Widening Participation Team</w:t>
            </w:r>
            <w:r w:rsidR="00766B64" w:rsidRPr="00766B64">
              <w:rPr>
                <w:rFonts w:ascii="Palatino Linotype" w:hAnsi="Palatino Linotype"/>
                <w:sz w:val="20"/>
                <w:szCs w:val="20"/>
              </w:rPr>
              <w:t xml:space="preserve"> and </w:t>
            </w:r>
            <w:r w:rsidR="00B11DE6" w:rsidRPr="00B11DE6">
              <w:rPr>
                <w:rFonts w:ascii="Palatino Linotype" w:hAnsi="Palatino Linotype"/>
                <w:sz w:val="20"/>
                <w:szCs w:val="20"/>
              </w:rPr>
              <w:t xml:space="preserve">Community </w:t>
            </w:r>
            <w:r w:rsidR="00B11DE6">
              <w:rPr>
                <w:rFonts w:ascii="Palatino Linotype" w:hAnsi="Palatino Linotype"/>
                <w:sz w:val="20"/>
                <w:szCs w:val="20"/>
              </w:rPr>
              <w:t>&amp;</w:t>
            </w:r>
            <w:r w:rsidR="00B11DE6" w:rsidRPr="00B11DE6">
              <w:rPr>
                <w:rFonts w:ascii="Palatino Linotype" w:hAnsi="Palatino Linotype"/>
                <w:sz w:val="20"/>
                <w:szCs w:val="20"/>
              </w:rPr>
              <w:t xml:space="preserve"> Public Engagement</w:t>
            </w:r>
            <w:r w:rsidRPr="00766B64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F6354D2" w14:textId="452F8A48" w:rsidR="0059448B" w:rsidRPr="00766B64" w:rsidRDefault="0059448B" w:rsidP="000B1EE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66B64">
              <w:rPr>
                <w:rFonts w:ascii="Palatino Linotype" w:hAnsi="Palatino Linotype"/>
                <w:sz w:val="20"/>
                <w:szCs w:val="20"/>
              </w:rPr>
              <w:t xml:space="preserve">Provide appropriate training and support to staff members involved in </w:t>
            </w:r>
            <w:r w:rsidR="00766B64" w:rsidRPr="00766B64">
              <w:rPr>
                <w:rFonts w:ascii="Palatino Linotype" w:hAnsi="Palatino Linotype"/>
                <w:sz w:val="20"/>
                <w:szCs w:val="20"/>
              </w:rPr>
              <w:t>APP</w:t>
            </w:r>
            <w:r w:rsidRPr="00766B64">
              <w:rPr>
                <w:rFonts w:ascii="Palatino Linotype" w:hAnsi="Palatino Linotype"/>
                <w:sz w:val="20"/>
                <w:szCs w:val="20"/>
              </w:rPr>
              <w:t xml:space="preserve"> related tasks.</w:t>
            </w:r>
          </w:p>
          <w:p w14:paraId="2B818885" w14:textId="74A1C55B" w:rsidR="00C50DA3" w:rsidRPr="00DB5FFC" w:rsidRDefault="005744A3" w:rsidP="000B1EE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Ensuring that the training and management of Student Ambassadors results in Widening Participation considerations being embedded </w:t>
            </w:r>
            <w:r w:rsidR="007258ED">
              <w:rPr>
                <w:rFonts w:ascii="Palatino Linotype" w:hAnsi="Palatino Linotype" w:cs="Arial"/>
                <w:sz w:val="20"/>
                <w:szCs w:val="20"/>
              </w:rPr>
              <w:t>within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7258ED">
              <w:rPr>
                <w:rFonts w:ascii="Palatino Linotype" w:hAnsi="Palatino Linotype" w:cs="Arial"/>
                <w:sz w:val="20"/>
                <w:szCs w:val="20"/>
              </w:rPr>
              <w:t xml:space="preserve">an </w:t>
            </w:r>
            <w:proofErr w:type="gramStart"/>
            <w:r w:rsidR="007258ED">
              <w:rPr>
                <w:rFonts w:ascii="Palatino Linotype" w:hAnsi="Palatino Linotype" w:cs="Arial"/>
                <w:sz w:val="20"/>
                <w:szCs w:val="20"/>
              </w:rPr>
              <w:t>ambassadors</w:t>
            </w:r>
            <w:proofErr w:type="gramEnd"/>
            <w:r w:rsidR="007258ED">
              <w:rPr>
                <w:rFonts w:ascii="Palatino Linotype" w:hAnsi="Palatino Linotype" w:cs="Arial"/>
                <w:sz w:val="20"/>
                <w:szCs w:val="20"/>
              </w:rPr>
              <w:t xml:space="preserve"> mindset and all activities that they support.</w:t>
            </w:r>
          </w:p>
          <w:p w14:paraId="1E9A8BAA" w14:textId="4D0A9FE3" w:rsidR="002411DF" w:rsidRPr="001328D6" w:rsidRDefault="00C50DA3" w:rsidP="001328D6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lang w:val="en-US"/>
              </w:rPr>
            </w:pPr>
            <w:r w:rsidRPr="00DB5FFC">
              <w:rPr>
                <w:rFonts w:ascii="Palatino Linotype" w:hAnsi="Palatino Linotype"/>
                <w:sz w:val="20"/>
                <w:szCs w:val="20"/>
              </w:rPr>
              <w:t>To feed into the RVC External Relations directorate’s shared goals and be an engaged member of the team.</w:t>
            </w:r>
          </w:p>
        </w:tc>
      </w:tr>
      <w:tr w:rsidR="00D61812" w:rsidRPr="00762341" w14:paraId="50405400" w14:textId="77777777" w:rsidTr="0059448B">
        <w:tc>
          <w:tcPr>
            <w:tcW w:w="10870" w:type="dxa"/>
          </w:tcPr>
          <w:p w14:paraId="2ACC2EE1" w14:textId="77777777" w:rsidR="0059448B" w:rsidRPr="00034C2B" w:rsidRDefault="0059448B" w:rsidP="001328D6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</w:pPr>
            <w:r w:rsidRPr="00034C2B"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  <w:lastRenderedPageBreak/>
              <w:t>Competency: Initiative and Problem Solving</w:t>
            </w:r>
          </w:p>
          <w:p w14:paraId="762F49D2" w14:textId="77777777" w:rsidR="0059448B" w:rsidRPr="00404C81" w:rsidRDefault="0059448B" w:rsidP="001328D6">
            <w:pPr>
              <w:jc w:val="both"/>
              <w:rPr>
                <w:rFonts w:ascii="Palatino Linotype" w:hAnsi="Palatino Linotype" w:cs="Arial"/>
                <w:sz w:val="22"/>
                <w:szCs w:val="22"/>
                <w:lang w:val="en-US"/>
              </w:rPr>
            </w:pPr>
            <w:r w:rsidRPr="00404C81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Key tasks: </w:t>
            </w:r>
          </w:p>
          <w:p w14:paraId="4E808ABF" w14:textId="77777777" w:rsidR="00D170CB" w:rsidRPr="00D170CB" w:rsidRDefault="00D170CB" w:rsidP="000B1EE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170CB">
              <w:rPr>
                <w:rFonts w:ascii="Palatino Linotype" w:hAnsi="Palatino Linotype" w:cs="Arial"/>
                <w:sz w:val="20"/>
                <w:szCs w:val="20"/>
              </w:rPr>
              <w:t>Adopt a reflective approach to develop both oneself and others.</w:t>
            </w:r>
          </w:p>
          <w:p w14:paraId="54CEFEF2" w14:textId="403660AC" w:rsidR="00D170CB" w:rsidRPr="00D170CB" w:rsidRDefault="00D83BE4" w:rsidP="000B1EE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actively contribute to the </w:t>
            </w:r>
            <w:r w:rsidR="007258E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evaluation of the </w:t>
            </w:r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Access </w:t>
            </w:r>
            <w:r w:rsidR="00B11DE6">
              <w:rPr>
                <w:rFonts w:ascii="Palatino Linotype" w:hAnsi="Palatino Linotype" w:cs="Arial"/>
                <w:sz w:val="20"/>
                <w:szCs w:val="20"/>
                <w:lang w:val="en-US"/>
              </w:rPr>
              <w:t>&amp;</w:t>
            </w:r>
            <w:r w:rsidR="00B11DE6"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>Participation</w:t>
            </w:r>
            <w:r w:rsidR="00B11DE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Plan</w:t>
            </w:r>
            <w:r w:rsidR="007258E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; ensuring that </w:t>
            </w:r>
            <w:r w:rsidR="00D170CB"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>all Student Recruitment &amp; Widening Participation work is aligned with this and any additional internal objectives.</w:t>
            </w:r>
          </w:p>
          <w:p w14:paraId="5A55B3A0" w14:textId="77777777" w:rsidR="00D170CB" w:rsidRPr="00D170CB" w:rsidRDefault="00D170CB" w:rsidP="001328D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>To pro-actively review and extend the RVC’s profile in widening participation.</w:t>
            </w:r>
          </w:p>
          <w:p w14:paraId="0613879A" w14:textId="75FD0A02" w:rsidR="0059448B" w:rsidRPr="00D170CB" w:rsidRDefault="0059448B" w:rsidP="000B1EE0">
            <w:pPr>
              <w:numPr>
                <w:ilvl w:val="0"/>
                <w:numId w:val="10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listen to </w:t>
            </w:r>
            <w:r w:rsidR="00D170CB"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>feedback</w:t>
            </w:r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from internal and external stakeholders and communicate this within the team to be able to provide insight to help develop and amend ways of working, </w:t>
            </w:r>
            <w:proofErr w:type="gramStart"/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>interventions</w:t>
            </w:r>
            <w:proofErr w:type="gramEnd"/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activities.</w:t>
            </w:r>
          </w:p>
          <w:p w14:paraId="3645C037" w14:textId="77777777" w:rsidR="0059448B" w:rsidRPr="00D170CB" w:rsidRDefault="0059448B" w:rsidP="000B1EE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170CB">
              <w:rPr>
                <w:rFonts w:ascii="Palatino Linotype" w:hAnsi="Palatino Linotype" w:cs="Arial"/>
                <w:sz w:val="20"/>
                <w:szCs w:val="20"/>
              </w:rPr>
              <w:t xml:space="preserve">Foresee and identify challenges that may arise </w:t>
            </w:r>
            <w:proofErr w:type="gramStart"/>
            <w:r w:rsidRPr="00D170CB">
              <w:rPr>
                <w:rFonts w:ascii="Palatino Linotype" w:hAnsi="Palatino Linotype" w:cs="Arial"/>
                <w:sz w:val="20"/>
                <w:szCs w:val="20"/>
              </w:rPr>
              <w:t>as a result of</w:t>
            </w:r>
            <w:proofErr w:type="gramEnd"/>
            <w:r w:rsidRPr="00D170CB">
              <w:rPr>
                <w:rFonts w:ascii="Palatino Linotype" w:hAnsi="Palatino Linotype" w:cs="Arial"/>
                <w:sz w:val="20"/>
                <w:szCs w:val="20"/>
              </w:rPr>
              <w:t xml:space="preserve"> changes in policies or procedures (internally or externally) and provide innovative solutions.</w:t>
            </w:r>
          </w:p>
          <w:p w14:paraId="24EE59AD" w14:textId="6058EA11" w:rsidR="002411DF" w:rsidRPr="001328D6" w:rsidRDefault="0059448B" w:rsidP="001328D6">
            <w:pPr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170CB">
              <w:rPr>
                <w:rFonts w:ascii="Palatino Linotype" w:hAnsi="Palatino Linotype" w:cs="Arial"/>
                <w:sz w:val="20"/>
                <w:szCs w:val="20"/>
                <w:lang w:val="en-US"/>
              </w:rPr>
              <w:t>To maintain professionalism and excellent service when problem solving; especially when dealing with challenging situations that require embracing change to successfully negotiate.</w:t>
            </w:r>
          </w:p>
        </w:tc>
      </w:tr>
      <w:tr w:rsidR="00991910" w:rsidRPr="00762341" w14:paraId="39B2188F" w14:textId="77777777" w:rsidTr="003E076B">
        <w:tc>
          <w:tcPr>
            <w:tcW w:w="10870" w:type="dxa"/>
          </w:tcPr>
          <w:p w14:paraId="7BA94337" w14:textId="77777777" w:rsidR="00392E4D" w:rsidRPr="00DB5FFC" w:rsidRDefault="00991910" w:rsidP="001328D6">
            <w:pPr>
              <w:jc w:val="both"/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</w:pPr>
            <w:r w:rsidRPr="00DB5FFC"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  <w:t xml:space="preserve">Flexibility: </w:t>
            </w:r>
          </w:p>
          <w:p w14:paraId="7B3BA190" w14:textId="000ECFA6" w:rsidR="002411DF" w:rsidRPr="001328D6" w:rsidRDefault="00991910" w:rsidP="001328D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B5FFC">
              <w:rPr>
                <w:rFonts w:ascii="Palatino Linotype" w:hAnsi="Palatino Linotype" w:cs="Arial"/>
                <w:sz w:val="20"/>
                <w:szCs w:val="20"/>
                <w:lang w:val="en-US"/>
              </w:rPr>
              <w:t>To deliver services effectively, a degree of flexibility is needed, and the post holder may be required to perform work not specifically referred to above.</w:t>
            </w:r>
          </w:p>
        </w:tc>
      </w:tr>
    </w:tbl>
    <w:p w14:paraId="0064FA8C" w14:textId="7381FDF5" w:rsidR="00106715" w:rsidRDefault="00106715" w:rsidP="00B4694F"/>
    <w:p w14:paraId="5CF8A47A" w14:textId="2326C260" w:rsidR="001D6BD4" w:rsidRDefault="001D6BD4" w:rsidP="00B4694F"/>
    <w:p w14:paraId="20FBABA0" w14:textId="32EEC4CF" w:rsidR="001D6BD4" w:rsidRDefault="001D6BD4" w:rsidP="00551989"/>
    <w:sectPr w:rsidR="001D6BD4" w:rsidSect="0024151B">
      <w:headerReference w:type="default" r:id="rId9"/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CB19" w14:textId="77777777" w:rsidR="003741A7" w:rsidRDefault="003741A7" w:rsidP="003E076B">
      <w:r>
        <w:separator/>
      </w:r>
    </w:p>
  </w:endnote>
  <w:endnote w:type="continuationSeparator" w:id="0">
    <w:p w14:paraId="009D9DEC" w14:textId="77777777" w:rsidR="003741A7" w:rsidRDefault="003741A7" w:rsidP="003E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02E8" w14:textId="77777777" w:rsidR="003741A7" w:rsidRDefault="003741A7" w:rsidP="003E076B">
      <w:r>
        <w:separator/>
      </w:r>
    </w:p>
  </w:footnote>
  <w:footnote w:type="continuationSeparator" w:id="0">
    <w:p w14:paraId="4FA7B269" w14:textId="77777777" w:rsidR="003741A7" w:rsidRDefault="003741A7" w:rsidP="003E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ADD4" w14:textId="77777777" w:rsidR="003E076B" w:rsidRDefault="003E076B">
    <w:pPr>
      <w:pStyle w:val="Header"/>
    </w:pPr>
  </w:p>
  <w:p w14:paraId="0F69ABDC" w14:textId="77777777" w:rsidR="003E076B" w:rsidRDefault="003E0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A32"/>
    <w:multiLevelType w:val="hybridMultilevel"/>
    <w:tmpl w:val="1334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40A"/>
    <w:multiLevelType w:val="hybridMultilevel"/>
    <w:tmpl w:val="F1A0276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F05D6"/>
    <w:multiLevelType w:val="hybridMultilevel"/>
    <w:tmpl w:val="0DEC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5E96"/>
    <w:multiLevelType w:val="hybridMultilevel"/>
    <w:tmpl w:val="5A444E3C"/>
    <w:lvl w:ilvl="0" w:tplc="A970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66C85"/>
    <w:multiLevelType w:val="hybridMultilevel"/>
    <w:tmpl w:val="146E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186D"/>
    <w:multiLevelType w:val="hybridMultilevel"/>
    <w:tmpl w:val="AF8E8EDE"/>
    <w:lvl w:ilvl="0" w:tplc="7F0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6649"/>
    <w:multiLevelType w:val="hybridMultilevel"/>
    <w:tmpl w:val="33022490"/>
    <w:lvl w:ilvl="0" w:tplc="1AA69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C532D"/>
    <w:multiLevelType w:val="hybridMultilevel"/>
    <w:tmpl w:val="26FC1BA0"/>
    <w:lvl w:ilvl="0" w:tplc="18F27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05BEF"/>
    <w:multiLevelType w:val="hybridMultilevel"/>
    <w:tmpl w:val="4E5EE63A"/>
    <w:lvl w:ilvl="0" w:tplc="FA505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E40F9"/>
    <w:multiLevelType w:val="hybridMultilevel"/>
    <w:tmpl w:val="C0F653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D14B02"/>
    <w:multiLevelType w:val="hybridMultilevel"/>
    <w:tmpl w:val="16BEFCBA"/>
    <w:lvl w:ilvl="0" w:tplc="3334C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C7AD2"/>
    <w:multiLevelType w:val="hybridMultilevel"/>
    <w:tmpl w:val="5A76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432BB"/>
    <w:multiLevelType w:val="hybridMultilevel"/>
    <w:tmpl w:val="81E21ED6"/>
    <w:lvl w:ilvl="0" w:tplc="8280E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86375">
    <w:abstractNumId w:val="10"/>
  </w:num>
  <w:num w:numId="2" w16cid:durableId="847672848">
    <w:abstractNumId w:val="3"/>
  </w:num>
  <w:num w:numId="3" w16cid:durableId="803741579">
    <w:abstractNumId w:val="11"/>
  </w:num>
  <w:num w:numId="4" w16cid:durableId="1552308366">
    <w:abstractNumId w:val="12"/>
  </w:num>
  <w:num w:numId="5" w16cid:durableId="480968896">
    <w:abstractNumId w:val="4"/>
  </w:num>
  <w:num w:numId="6" w16cid:durableId="885529388">
    <w:abstractNumId w:val="2"/>
  </w:num>
  <w:num w:numId="7" w16cid:durableId="1613130375">
    <w:abstractNumId w:val="8"/>
  </w:num>
  <w:num w:numId="8" w16cid:durableId="1234196161">
    <w:abstractNumId w:val="9"/>
  </w:num>
  <w:num w:numId="9" w16cid:durableId="475683588">
    <w:abstractNumId w:val="5"/>
  </w:num>
  <w:num w:numId="10" w16cid:durableId="849103208">
    <w:abstractNumId w:val="6"/>
  </w:num>
  <w:num w:numId="11" w16cid:durableId="8457715">
    <w:abstractNumId w:val="0"/>
  </w:num>
  <w:num w:numId="12" w16cid:durableId="493884220">
    <w:abstractNumId w:val="1"/>
  </w:num>
  <w:num w:numId="13" w16cid:durableId="921334192">
    <w:abstractNumId w:val="5"/>
  </w:num>
  <w:num w:numId="14" w16cid:durableId="660079847">
    <w:abstractNumId w:val="7"/>
  </w:num>
  <w:num w:numId="15" w16cid:durableId="561327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5D"/>
    <w:rsid w:val="00016B21"/>
    <w:rsid w:val="00080CE1"/>
    <w:rsid w:val="000830D8"/>
    <w:rsid w:val="000A059A"/>
    <w:rsid w:val="000A7EC3"/>
    <w:rsid w:val="000B1EE0"/>
    <w:rsid w:val="000C0BEC"/>
    <w:rsid w:val="000D0239"/>
    <w:rsid w:val="00102BBD"/>
    <w:rsid w:val="00106715"/>
    <w:rsid w:val="0013250C"/>
    <w:rsid w:val="001328D6"/>
    <w:rsid w:val="0015099B"/>
    <w:rsid w:val="00175A42"/>
    <w:rsid w:val="001C0C17"/>
    <w:rsid w:val="001C56FB"/>
    <w:rsid w:val="001D4C24"/>
    <w:rsid w:val="001D6BD4"/>
    <w:rsid w:val="001F254A"/>
    <w:rsid w:val="001F3928"/>
    <w:rsid w:val="00227920"/>
    <w:rsid w:val="002411DF"/>
    <w:rsid w:val="0026270C"/>
    <w:rsid w:val="00262D5D"/>
    <w:rsid w:val="002636C1"/>
    <w:rsid w:val="002821BD"/>
    <w:rsid w:val="00295A94"/>
    <w:rsid w:val="002C3CE3"/>
    <w:rsid w:val="002F044D"/>
    <w:rsid w:val="003104B8"/>
    <w:rsid w:val="00336EC0"/>
    <w:rsid w:val="00340970"/>
    <w:rsid w:val="00340CA1"/>
    <w:rsid w:val="003741A7"/>
    <w:rsid w:val="003762F3"/>
    <w:rsid w:val="00392E4D"/>
    <w:rsid w:val="0039318D"/>
    <w:rsid w:val="003D2FE1"/>
    <w:rsid w:val="003E076B"/>
    <w:rsid w:val="003F1BEF"/>
    <w:rsid w:val="004037C8"/>
    <w:rsid w:val="00403848"/>
    <w:rsid w:val="00412C5D"/>
    <w:rsid w:val="004309D7"/>
    <w:rsid w:val="004854C6"/>
    <w:rsid w:val="004B5C4C"/>
    <w:rsid w:val="004D2AC4"/>
    <w:rsid w:val="00523718"/>
    <w:rsid w:val="0053064A"/>
    <w:rsid w:val="00551989"/>
    <w:rsid w:val="0057138B"/>
    <w:rsid w:val="005744A3"/>
    <w:rsid w:val="0059448B"/>
    <w:rsid w:val="00597F94"/>
    <w:rsid w:val="005B654A"/>
    <w:rsid w:val="005B6F72"/>
    <w:rsid w:val="005F4C36"/>
    <w:rsid w:val="00600726"/>
    <w:rsid w:val="00656D1D"/>
    <w:rsid w:val="0065730E"/>
    <w:rsid w:val="00676E78"/>
    <w:rsid w:val="00681153"/>
    <w:rsid w:val="006A0458"/>
    <w:rsid w:val="006F2907"/>
    <w:rsid w:val="006F377E"/>
    <w:rsid w:val="007249F8"/>
    <w:rsid w:val="007258ED"/>
    <w:rsid w:val="00761152"/>
    <w:rsid w:val="00766B64"/>
    <w:rsid w:val="0077228C"/>
    <w:rsid w:val="007A6F26"/>
    <w:rsid w:val="007B6DE1"/>
    <w:rsid w:val="007C797D"/>
    <w:rsid w:val="007E6477"/>
    <w:rsid w:val="007E6E63"/>
    <w:rsid w:val="00807E42"/>
    <w:rsid w:val="00875EA5"/>
    <w:rsid w:val="008A42ED"/>
    <w:rsid w:val="008A5A21"/>
    <w:rsid w:val="00960D66"/>
    <w:rsid w:val="0096449C"/>
    <w:rsid w:val="009836ED"/>
    <w:rsid w:val="00990E05"/>
    <w:rsid w:val="00991910"/>
    <w:rsid w:val="009B1D11"/>
    <w:rsid w:val="009C742C"/>
    <w:rsid w:val="00A23A9E"/>
    <w:rsid w:val="00A2699C"/>
    <w:rsid w:val="00A53232"/>
    <w:rsid w:val="00A5680C"/>
    <w:rsid w:val="00A87DB5"/>
    <w:rsid w:val="00A90752"/>
    <w:rsid w:val="00AB1492"/>
    <w:rsid w:val="00AB7A9B"/>
    <w:rsid w:val="00AC0EBB"/>
    <w:rsid w:val="00AD5971"/>
    <w:rsid w:val="00B04341"/>
    <w:rsid w:val="00B110CD"/>
    <w:rsid w:val="00B11DE6"/>
    <w:rsid w:val="00B17C4D"/>
    <w:rsid w:val="00B23016"/>
    <w:rsid w:val="00B27B7D"/>
    <w:rsid w:val="00B42067"/>
    <w:rsid w:val="00B4694F"/>
    <w:rsid w:val="00B51D97"/>
    <w:rsid w:val="00B54D08"/>
    <w:rsid w:val="00B6140B"/>
    <w:rsid w:val="00B77DF8"/>
    <w:rsid w:val="00B970A7"/>
    <w:rsid w:val="00BA049B"/>
    <w:rsid w:val="00BC0E3D"/>
    <w:rsid w:val="00BC3D6E"/>
    <w:rsid w:val="00BC605E"/>
    <w:rsid w:val="00BE2ADF"/>
    <w:rsid w:val="00C16D7F"/>
    <w:rsid w:val="00C50DA3"/>
    <w:rsid w:val="00D07075"/>
    <w:rsid w:val="00D13D5E"/>
    <w:rsid w:val="00D15C07"/>
    <w:rsid w:val="00D170CB"/>
    <w:rsid w:val="00D61812"/>
    <w:rsid w:val="00D6380B"/>
    <w:rsid w:val="00D76AC2"/>
    <w:rsid w:val="00D83BE4"/>
    <w:rsid w:val="00D8555D"/>
    <w:rsid w:val="00D92D5D"/>
    <w:rsid w:val="00DB5FFC"/>
    <w:rsid w:val="00DC265D"/>
    <w:rsid w:val="00DC2F1E"/>
    <w:rsid w:val="00E15642"/>
    <w:rsid w:val="00E52AA2"/>
    <w:rsid w:val="00E71B47"/>
    <w:rsid w:val="00E82F4E"/>
    <w:rsid w:val="00EE2A51"/>
    <w:rsid w:val="00EE587C"/>
    <w:rsid w:val="00EF4603"/>
    <w:rsid w:val="00F32350"/>
    <w:rsid w:val="00F37E2C"/>
    <w:rsid w:val="00F41737"/>
    <w:rsid w:val="00F97C69"/>
    <w:rsid w:val="00FC4ABE"/>
    <w:rsid w:val="00FF33D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6FDB"/>
  <w15:chartTrackingRefBased/>
  <w15:docId w15:val="{1CFA8EAA-F5BE-46A6-B4ED-B5CF1AF3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7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7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E0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C1"/>
    <w:rPr>
      <w:rFonts w:ascii="Segoe UI" w:eastAsia="SimSun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1509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50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9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99B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B284D-6220-4DA5-93FA-35F4C555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Veterinary College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Jon</dc:creator>
  <cp:keywords/>
  <dc:description/>
  <cp:lastModifiedBy>Osman, Shansel</cp:lastModifiedBy>
  <cp:revision>2</cp:revision>
  <dcterms:created xsi:type="dcterms:W3CDTF">2023-09-26T10:21:00Z</dcterms:created>
  <dcterms:modified xsi:type="dcterms:W3CDTF">2023-09-26T10:21:00Z</dcterms:modified>
</cp:coreProperties>
</file>